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1280" w:rsidRDefault="00841280" w:rsidP="00841280">
      <w:r>
        <w:rPr>
          <w:rFonts w:ascii="Times New Roman"/>
          <w:noProof/>
          <w:sz w:val="20"/>
        </w:rPr>
        <w:drawing>
          <wp:anchor distT="0" distB="0" distL="114300" distR="114300" simplePos="0" relativeHeight="251659264" behindDoc="0" locked="0" layoutInCell="1" allowOverlap="1" wp14:anchorId="7F3874FC" wp14:editId="33ECF370">
            <wp:simplePos x="0" y="0"/>
            <wp:positionH relativeFrom="margin">
              <wp:align>center</wp:align>
            </wp:positionH>
            <wp:positionV relativeFrom="paragraph">
              <wp:posOffset>-887256</wp:posOffset>
            </wp:positionV>
            <wp:extent cx="2744631" cy="209854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44631" cy="2098548"/>
                    </a:xfrm>
                    <a:prstGeom prst="rect">
                      <a:avLst/>
                    </a:prstGeom>
                  </pic:spPr>
                </pic:pic>
              </a:graphicData>
            </a:graphic>
          </wp:anchor>
        </w:drawing>
      </w:r>
    </w:p>
    <w:p w:rsidR="00841280" w:rsidRDefault="00841280" w:rsidP="00841280"/>
    <w:p w:rsidR="00841280" w:rsidRPr="004A75F7" w:rsidRDefault="00841280" w:rsidP="00841280">
      <w:pPr>
        <w:tabs>
          <w:tab w:val="left" w:pos="1376"/>
        </w:tabs>
        <w:rPr>
          <w:rFonts w:ascii="Tahoma" w:hAnsi="Tahoma" w:cs="Tahoma"/>
          <w:sz w:val="72"/>
          <w:szCs w:val="72"/>
        </w:rPr>
      </w:pPr>
      <w:r>
        <w:rPr>
          <w:rFonts w:ascii="Tahoma" w:hAnsi="Tahoma" w:cs="Tahoma"/>
          <w:sz w:val="72"/>
          <w:szCs w:val="72"/>
        </w:rPr>
        <w:tab/>
      </w:r>
    </w:p>
    <w:p w:rsidR="00841280" w:rsidRPr="004A75F7" w:rsidRDefault="00841280" w:rsidP="00841280">
      <w:pPr>
        <w:jc w:val="center"/>
        <w:rPr>
          <w:rFonts w:ascii="Tahoma" w:eastAsia="Verdana" w:hAnsi="Tahoma" w:cs="Tahoma"/>
          <w:w w:val="95"/>
          <w:sz w:val="52"/>
          <w:szCs w:val="72"/>
          <w:lang w:val="en-US"/>
        </w:rPr>
      </w:pPr>
      <w:r w:rsidRPr="004A75F7">
        <w:rPr>
          <w:rFonts w:ascii="Tahoma" w:eastAsia="Verdana" w:hAnsi="Tahoma" w:cs="Tahoma"/>
          <w:w w:val="95"/>
          <w:sz w:val="52"/>
          <w:szCs w:val="72"/>
          <w:lang w:val="en-US"/>
        </w:rPr>
        <w:t>Oxbridge Lane Primary School</w:t>
      </w:r>
    </w:p>
    <w:p w:rsidR="00841280" w:rsidRDefault="00841280" w:rsidP="00841280">
      <w:pPr>
        <w:jc w:val="center"/>
        <w:rPr>
          <w:rFonts w:ascii="Tahoma" w:hAnsi="Tahoma" w:cs="Tahoma"/>
          <w:sz w:val="52"/>
          <w:szCs w:val="72"/>
        </w:rPr>
      </w:pPr>
      <w:r>
        <w:rPr>
          <w:rFonts w:ascii="Tahoma" w:hAnsi="Tahoma" w:cs="Tahoma"/>
          <w:sz w:val="52"/>
          <w:szCs w:val="72"/>
        </w:rPr>
        <w:t>Maths</w:t>
      </w:r>
      <w:r w:rsidRPr="004A75F7">
        <w:rPr>
          <w:rFonts w:ascii="Tahoma" w:hAnsi="Tahoma" w:cs="Tahoma"/>
          <w:sz w:val="52"/>
          <w:szCs w:val="72"/>
        </w:rPr>
        <w:t xml:space="preserve"> Policy</w:t>
      </w:r>
    </w:p>
    <w:p w:rsidR="00841280" w:rsidRDefault="00841280" w:rsidP="00841280">
      <w:pPr>
        <w:jc w:val="center"/>
        <w:rPr>
          <w:rFonts w:ascii="Tahoma" w:hAnsi="Tahoma" w:cs="Tahoma"/>
          <w:sz w:val="52"/>
          <w:szCs w:val="72"/>
        </w:rPr>
      </w:pPr>
    </w:p>
    <w:tbl>
      <w:tblPr>
        <w:tblW w:w="0" w:type="auto"/>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3"/>
      </w:tblGrid>
      <w:tr w:rsidR="00841280" w:rsidRPr="004A75F7" w:rsidTr="00EF2D0F">
        <w:trPr>
          <w:trHeight w:val="830"/>
        </w:trPr>
        <w:tc>
          <w:tcPr>
            <w:tcW w:w="9021" w:type="dxa"/>
            <w:gridSpan w:val="2"/>
          </w:tcPr>
          <w:p w:rsidR="00841280" w:rsidRPr="004A75F7" w:rsidRDefault="00841280" w:rsidP="00EF2D0F">
            <w:pPr>
              <w:pStyle w:val="TableParagraph"/>
              <w:spacing w:line="416" w:lineRule="exact"/>
              <w:ind w:left="3369" w:right="3361"/>
              <w:jc w:val="center"/>
              <w:rPr>
                <w:rFonts w:ascii="Tahoma" w:hAnsi="Tahoma" w:cs="Tahoma"/>
                <w:sz w:val="32"/>
                <w:szCs w:val="32"/>
              </w:rPr>
            </w:pPr>
            <w:r w:rsidRPr="004A75F7">
              <w:rPr>
                <w:rFonts w:ascii="Tahoma" w:hAnsi="Tahoma" w:cs="Tahoma"/>
                <w:sz w:val="32"/>
                <w:szCs w:val="32"/>
              </w:rPr>
              <w:t>Policy</w:t>
            </w:r>
            <w:r w:rsidRPr="004A75F7">
              <w:rPr>
                <w:rFonts w:ascii="Tahoma" w:hAnsi="Tahoma" w:cs="Tahoma"/>
                <w:spacing w:val="-18"/>
                <w:sz w:val="32"/>
                <w:szCs w:val="32"/>
              </w:rPr>
              <w:t xml:space="preserve"> </w:t>
            </w:r>
            <w:r w:rsidRPr="004A75F7">
              <w:rPr>
                <w:rFonts w:ascii="Tahoma" w:hAnsi="Tahoma" w:cs="Tahoma"/>
                <w:sz w:val="32"/>
                <w:szCs w:val="32"/>
              </w:rPr>
              <w:t>Version</w:t>
            </w:r>
            <w:r w:rsidRPr="004A75F7">
              <w:rPr>
                <w:rFonts w:ascii="Tahoma" w:hAnsi="Tahoma" w:cs="Tahoma"/>
                <w:spacing w:val="-97"/>
                <w:sz w:val="32"/>
                <w:szCs w:val="32"/>
              </w:rPr>
              <w:t xml:space="preserve"> </w:t>
            </w:r>
            <w:r w:rsidRPr="004A75F7">
              <w:rPr>
                <w:rFonts w:ascii="Tahoma" w:hAnsi="Tahoma" w:cs="Tahoma"/>
                <w:sz w:val="32"/>
                <w:szCs w:val="32"/>
              </w:rPr>
              <w:t>Control</w:t>
            </w:r>
          </w:p>
        </w:tc>
      </w:tr>
      <w:tr w:rsidR="00841280" w:rsidRPr="004A75F7" w:rsidTr="00EF2D0F">
        <w:trPr>
          <w:trHeight w:val="658"/>
        </w:trPr>
        <w:tc>
          <w:tcPr>
            <w:tcW w:w="4508" w:type="dxa"/>
          </w:tcPr>
          <w:p w:rsidR="00841280" w:rsidRPr="004A75F7" w:rsidRDefault="00841280" w:rsidP="00EF2D0F">
            <w:pPr>
              <w:pStyle w:val="TableParagraph"/>
              <w:spacing w:line="361" w:lineRule="exact"/>
              <w:rPr>
                <w:rFonts w:ascii="Tahoma" w:hAnsi="Tahoma" w:cs="Tahoma"/>
                <w:sz w:val="32"/>
                <w:szCs w:val="32"/>
              </w:rPr>
            </w:pPr>
            <w:r w:rsidRPr="004A75F7">
              <w:rPr>
                <w:rFonts w:ascii="Tahoma" w:hAnsi="Tahoma" w:cs="Tahoma"/>
                <w:sz w:val="32"/>
                <w:szCs w:val="32"/>
              </w:rPr>
              <w:t>Policy</w:t>
            </w:r>
            <w:r w:rsidRPr="004A75F7">
              <w:rPr>
                <w:rFonts w:ascii="Tahoma" w:hAnsi="Tahoma" w:cs="Tahoma"/>
                <w:spacing w:val="-6"/>
                <w:sz w:val="32"/>
                <w:szCs w:val="32"/>
              </w:rPr>
              <w:t xml:space="preserve"> </w:t>
            </w:r>
            <w:r w:rsidRPr="004A75F7">
              <w:rPr>
                <w:rFonts w:ascii="Tahoma" w:hAnsi="Tahoma" w:cs="Tahoma"/>
                <w:sz w:val="32"/>
                <w:szCs w:val="32"/>
              </w:rPr>
              <w:t>Type</w:t>
            </w:r>
          </w:p>
        </w:tc>
        <w:tc>
          <w:tcPr>
            <w:tcW w:w="4513" w:type="dxa"/>
          </w:tcPr>
          <w:p w:rsidR="00841280" w:rsidRPr="004A75F7" w:rsidRDefault="00841280" w:rsidP="00EF2D0F">
            <w:pPr>
              <w:pStyle w:val="TableParagraph"/>
              <w:ind w:left="0"/>
              <w:rPr>
                <w:rFonts w:ascii="Tahoma" w:hAnsi="Tahoma" w:cs="Tahoma"/>
                <w:sz w:val="32"/>
                <w:szCs w:val="32"/>
              </w:rPr>
            </w:pPr>
          </w:p>
        </w:tc>
      </w:tr>
      <w:tr w:rsidR="00841280" w:rsidRPr="004A75F7" w:rsidTr="00EF2D0F">
        <w:trPr>
          <w:trHeight w:val="1319"/>
        </w:trPr>
        <w:tc>
          <w:tcPr>
            <w:tcW w:w="4508" w:type="dxa"/>
          </w:tcPr>
          <w:p w:rsidR="00841280" w:rsidRPr="004A75F7" w:rsidRDefault="00841280" w:rsidP="00EF2D0F">
            <w:pPr>
              <w:pStyle w:val="TableParagraph"/>
              <w:ind w:right="739"/>
              <w:rPr>
                <w:rFonts w:ascii="Tahoma" w:hAnsi="Tahoma" w:cs="Tahoma"/>
                <w:sz w:val="32"/>
                <w:szCs w:val="32"/>
              </w:rPr>
            </w:pPr>
            <w:r w:rsidRPr="004A75F7">
              <w:rPr>
                <w:rFonts w:ascii="Tahoma" w:hAnsi="Tahoma" w:cs="Tahoma"/>
                <w:sz w:val="32"/>
                <w:szCs w:val="32"/>
              </w:rPr>
              <w:t>Policy</w:t>
            </w:r>
            <w:r w:rsidRPr="004A75F7">
              <w:rPr>
                <w:rFonts w:ascii="Tahoma" w:hAnsi="Tahoma" w:cs="Tahoma"/>
                <w:spacing w:val="-9"/>
                <w:sz w:val="32"/>
                <w:szCs w:val="32"/>
              </w:rPr>
              <w:t xml:space="preserve"> </w:t>
            </w:r>
            <w:r w:rsidRPr="004A75F7">
              <w:rPr>
                <w:rFonts w:ascii="Tahoma" w:hAnsi="Tahoma" w:cs="Tahoma"/>
                <w:sz w:val="32"/>
                <w:szCs w:val="32"/>
              </w:rPr>
              <w:t>prepared</w:t>
            </w:r>
            <w:r w:rsidRPr="004A75F7">
              <w:rPr>
                <w:rFonts w:ascii="Tahoma" w:hAnsi="Tahoma" w:cs="Tahoma"/>
                <w:spacing w:val="-2"/>
                <w:sz w:val="32"/>
                <w:szCs w:val="32"/>
              </w:rPr>
              <w:t xml:space="preserve"> </w:t>
            </w:r>
            <w:r w:rsidRPr="004A75F7">
              <w:rPr>
                <w:rFonts w:ascii="Tahoma" w:hAnsi="Tahoma" w:cs="Tahoma"/>
                <w:sz w:val="32"/>
                <w:szCs w:val="32"/>
              </w:rPr>
              <w:t>by</w:t>
            </w:r>
            <w:r w:rsidRPr="004A75F7">
              <w:rPr>
                <w:rFonts w:ascii="Tahoma" w:hAnsi="Tahoma" w:cs="Tahoma"/>
                <w:spacing w:val="-9"/>
                <w:sz w:val="32"/>
                <w:szCs w:val="32"/>
              </w:rPr>
              <w:t xml:space="preserve"> </w:t>
            </w:r>
            <w:r w:rsidRPr="004A75F7">
              <w:rPr>
                <w:rFonts w:ascii="Tahoma" w:hAnsi="Tahoma" w:cs="Tahoma"/>
                <w:sz w:val="32"/>
                <w:szCs w:val="32"/>
              </w:rPr>
              <w:t>(name</w:t>
            </w:r>
            <w:r w:rsidRPr="004A75F7">
              <w:rPr>
                <w:rFonts w:ascii="Tahoma" w:hAnsi="Tahoma" w:cs="Tahoma"/>
                <w:spacing w:val="-86"/>
                <w:sz w:val="32"/>
                <w:szCs w:val="32"/>
              </w:rPr>
              <w:t xml:space="preserve"> </w:t>
            </w:r>
            <w:r w:rsidRPr="004A75F7">
              <w:rPr>
                <w:rFonts w:ascii="Tahoma" w:hAnsi="Tahoma" w:cs="Tahoma"/>
                <w:sz w:val="32"/>
                <w:szCs w:val="32"/>
              </w:rPr>
              <w:t>and</w:t>
            </w:r>
            <w:r w:rsidRPr="004A75F7">
              <w:rPr>
                <w:rFonts w:ascii="Tahoma" w:hAnsi="Tahoma" w:cs="Tahoma"/>
                <w:spacing w:val="-2"/>
                <w:sz w:val="32"/>
                <w:szCs w:val="32"/>
              </w:rPr>
              <w:t xml:space="preserve"> </w:t>
            </w:r>
            <w:r w:rsidRPr="004A75F7">
              <w:rPr>
                <w:rFonts w:ascii="Tahoma" w:hAnsi="Tahoma" w:cs="Tahoma"/>
                <w:sz w:val="32"/>
                <w:szCs w:val="32"/>
              </w:rPr>
              <w:t>designation)</w:t>
            </w:r>
          </w:p>
        </w:tc>
        <w:tc>
          <w:tcPr>
            <w:tcW w:w="4513" w:type="dxa"/>
          </w:tcPr>
          <w:p w:rsidR="00841280" w:rsidRPr="004A75F7" w:rsidRDefault="00841280" w:rsidP="00EF2D0F">
            <w:pPr>
              <w:pStyle w:val="TableParagraph"/>
              <w:spacing w:before="35" w:line="273" w:lineRule="auto"/>
              <w:ind w:left="0" w:right="2236"/>
              <w:rPr>
                <w:rFonts w:ascii="Tahoma" w:hAnsi="Tahoma" w:cs="Tahoma"/>
                <w:sz w:val="32"/>
                <w:szCs w:val="32"/>
              </w:rPr>
            </w:pPr>
            <w:r w:rsidRPr="004A75F7">
              <w:rPr>
                <w:rFonts w:ascii="Tahoma" w:hAnsi="Tahoma" w:cs="Tahoma"/>
                <w:sz w:val="32"/>
                <w:szCs w:val="32"/>
              </w:rPr>
              <w:t>Amy Cameron</w:t>
            </w:r>
          </w:p>
          <w:p w:rsidR="00841280" w:rsidRPr="004A75F7" w:rsidRDefault="00841280" w:rsidP="00EF2D0F">
            <w:pPr>
              <w:pStyle w:val="TableParagraph"/>
              <w:spacing w:before="35" w:line="273" w:lineRule="auto"/>
              <w:ind w:left="0" w:right="2236"/>
              <w:rPr>
                <w:rFonts w:ascii="Tahoma" w:hAnsi="Tahoma" w:cs="Tahoma"/>
                <w:sz w:val="32"/>
                <w:szCs w:val="32"/>
              </w:rPr>
            </w:pPr>
            <w:r>
              <w:rPr>
                <w:rFonts w:ascii="Tahoma" w:hAnsi="Tahoma" w:cs="Tahoma"/>
                <w:sz w:val="32"/>
                <w:szCs w:val="32"/>
              </w:rPr>
              <w:t>Assistant Headteacher</w:t>
            </w:r>
            <w:r w:rsidR="00D027C2">
              <w:rPr>
                <w:rFonts w:ascii="Tahoma" w:hAnsi="Tahoma" w:cs="Tahoma"/>
                <w:sz w:val="32"/>
                <w:szCs w:val="32"/>
              </w:rPr>
              <w:t xml:space="preserve"> and Maths Lead</w:t>
            </w:r>
            <w:bookmarkStart w:id="0" w:name="_GoBack"/>
            <w:bookmarkEnd w:id="0"/>
          </w:p>
        </w:tc>
      </w:tr>
      <w:tr w:rsidR="00841280" w:rsidRPr="004A75F7" w:rsidTr="00EF2D0F">
        <w:trPr>
          <w:trHeight w:val="657"/>
        </w:trPr>
        <w:tc>
          <w:tcPr>
            <w:tcW w:w="4508" w:type="dxa"/>
          </w:tcPr>
          <w:p w:rsidR="00841280" w:rsidRPr="004A75F7" w:rsidRDefault="00841280" w:rsidP="00EF2D0F">
            <w:pPr>
              <w:pStyle w:val="TableParagraph"/>
              <w:spacing w:line="363" w:lineRule="exact"/>
              <w:rPr>
                <w:rFonts w:ascii="Tahoma" w:hAnsi="Tahoma" w:cs="Tahoma"/>
                <w:sz w:val="32"/>
                <w:szCs w:val="32"/>
              </w:rPr>
            </w:pPr>
            <w:r w:rsidRPr="004A75F7">
              <w:rPr>
                <w:rFonts w:ascii="Tahoma" w:hAnsi="Tahoma" w:cs="Tahoma"/>
                <w:sz w:val="32"/>
                <w:szCs w:val="32"/>
              </w:rPr>
              <w:t>Last</w:t>
            </w:r>
            <w:r w:rsidRPr="004A75F7">
              <w:rPr>
                <w:rFonts w:ascii="Tahoma" w:hAnsi="Tahoma" w:cs="Tahoma"/>
                <w:spacing w:val="-3"/>
                <w:sz w:val="32"/>
                <w:szCs w:val="32"/>
              </w:rPr>
              <w:t xml:space="preserve"> </w:t>
            </w:r>
            <w:r w:rsidRPr="004A75F7">
              <w:rPr>
                <w:rFonts w:ascii="Tahoma" w:hAnsi="Tahoma" w:cs="Tahoma"/>
                <w:sz w:val="32"/>
                <w:szCs w:val="32"/>
              </w:rPr>
              <w:t>review</w:t>
            </w:r>
            <w:r w:rsidRPr="004A75F7">
              <w:rPr>
                <w:rFonts w:ascii="Tahoma" w:hAnsi="Tahoma" w:cs="Tahoma"/>
                <w:spacing w:val="-2"/>
                <w:sz w:val="32"/>
                <w:szCs w:val="32"/>
              </w:rPr>
              <w:t xml:space="preserve"> </w:t>
            </w:r>
            <w:r w:rsidRPr="004A75F7">
              <w:rPr>
                <w:rFonts w:ascii="Tahoma" w:hAnsi="Tahoma" w:cs="Tahoma"/>
                <w:sz w:val="32"/>
                <w:szCs w:val="32"/>
              </w:rPr>
              <w:t>date</w:t>
            </w:r>
          </w:p>
        </w:tc>
        <w:tc>
          <w:tcPr>
            <w:tcW w:w="4513" w:type="dxa"/>
          </w:tcPr>
          <w:p w:rsidR="00841280" w:rsidRPr="004A75F7" w:rsidRDefault="00841280" w:rsidP="00EF2D0F">
            <w:pPr>
              <w:pStyle w:val="TableParagraph"/>
              <w:ind w:left="0"/>
              <w:rPr>
                <w:rFonts w:ascii="Tahoma" w:hAnsi="Tahoma" w:cs="Tahoma"/>
                <w:sz w:val="32"/>
                <w:szCs w:val="32"/>
              </w:rPr>
            </w:pPr>
            <w:r w:rsidRPr="004A75F7">
              <w:rPr>
                <w:rFonts w:ascii="Tahoma" w:hAnsi="Tahoma" w:cs="Tahoma"/>
                <w:sz w:val="32"/>
                <w:szCs w:val="32"/>
              </w:rPr>
              <w:t>July 2025</w:t>
            </w:r>
          </w:p>
        </w:tc>
      </w:tr>
      <w:tr w:rsidR="00841280" w:rsidRPr="004A75F7" w:rsidTr="00EF2D0F">
        <w:trPr>
          <w:trHeight w:val="1319"/>
        </w:trPr>
        <w:tc>
          <w:tcPr>
            <w:tcW w:w="4508" w:type="dxa"/>
          </w:tcPr>
          <w:p w:rsidR="00841280" w:rsidRPr="004A75F7" w:rsidRDefault="00841280" w:rsidP="00EF2D0F">
            <w:pPr>
              <w:pStyle w:val="TableParagraph"/>
              <w:spacing w:line="365" w:lineRule="exact"/>
              <w:rPr>
                <w:rFonts w:ascii="Tahoma" w:hAnsi="Tahoma" w:cs="Tahoma"/>
                <w:sz w:val="32"/>
                <w:szCs w:val="32"/>
              </w:rPr>
            </w:pPr>
            <w:r w:rsidRPr="004A75F7">
              <w:rPr>
                <w:rFonts w:ascii="Tahoma" w:hAnsi="Tahoma" w:cs="Tahoma"/>
                <w:sz w:val="32"/>
                <w:szCs w:val="32"/>
              </w:rPr>
              <w:t>Description</w:t>
            </w:r>
            <w:r w:rsidRPr="004A75F7">
              <w:rPr>
                <w:rFonts w:ascii="Tahoma" w:hAnsi="Tahoma" w:cs="Tahoma"/>
                <w:spacing w:val="-3"/>
                <w:sz w:val="32"/>
                <w:szCs w:val="32"/>
              </w:rPr>
              <w:t xml:space="preserve"> </w:t>
            </w:r>
            <w:r w:rsidRPr="004A75F7">
              <w:rPr>
                <w:rFonts w:ascii="Tahoma" w:hAnsi="Tahoma" w:cs="Tahoma"/>
                <w:sz w:val="32"/>
                <w:szCs w:val="32"/>
              </w:rPr>
              <w:t>of</w:t>
            </w:r>
            <w:r w:rsidRPr="004A75F7">
              <w:rPr>
                <w:rFonts w:ascii="Tahoma" w:hAnsi="Tahoma" w:cs="Tahoma"/>
                <w:spacing w:val="-3"/>
                <w:sz w:val="32"/>
                <w:szCs w:val="32"/>
              </w:rPr>
              <w:t xml:space="preserve"> </w:t>
            </w:r>
            <w:r w:rsidRPr="004A75F7">
              <w:rPr>
                <w:rFonts w:ascii="Tahoma" w:hAnsi="Tahoma" w:cs="Tahoma"/>
                <w:sz w:val="32"/>
                <w:szCs w:val="32"/>
              </w:rPr>
              <w:t>changes</w:t>
            </w:r>
          </w:p>
        </w:tc>
        <w:tc>
          <w:tcPr>
            <w:tcW w:w="4513" w:type="dxa"/>
          </w:tcPr>
          <w:p w:rsidR="00841280" w:rsidRPr="004A75F7" w:rsidRDefault="00841280" w:rsidP="00EF2D0F">
            <w:pPr>
              <w:pStyle w:val="TableParagraph"/>
              <w:spacing w:before="6" w:line="242" w:lineRule="auto"/>
              <w:ind w:left="472"/>
              <w:rPr>
                <w:rFonts w:ascii="Tahoma" w:hAnsi="Tahoma" w:cs="Tahoma"/>
                <w:sz w:val="32"/>
                <w:szCs w:val="32"/>
              </w:rPr>
            </w:pPr>
          </w:p>
        </w:tc>
      </w:tr>
      <w:tr w:rsidR="00841280" w:rsidRPr="004A75F7" w:rsidTr="00EF2D0F">
        <w:trPr>
          <w:trHeight w:val="657"/>
        </w:trPr>
        <w:tc>
          <w:tcPr>
            <w:tcW w:w="4508" w:type="dxa"/>
          </w:tcPr>
          <w:p w:rsidR="00841280" w:rsidRPr="004A75F7" w:rsidRDefault="00841280" w:rsidP="00EF2D0F">
            <w:pPr>
              <w:pStyle w:val="TableParagraph"/>
              <w:spacing w:line="363" w:lineRule="exact"/>
              <w:rPr>
                <w:rFonts w:ascii="Tahoma" w:hAnsi="Tahoma" w:cs="Tahoma"/>
                <w:sz w:val="32"/>
                <w:szCs w:val="32"/>
              </w:rPr>
            </w:pPr>
            <w:r w:rsidRPr="004A75F7">
              <w:rPr>
                <w:rFonts w:ascii="Tahoma" w:hAnsi="Tahoma" w:cs="Tahoma"/>
                <w:sz w:val="32"/>
                <w:szCs w:val="32"/>
              </w:rPr>
              <w:t>Approved</w:t>
            </w:r>
            <w:r w:rsidRPr="004A75F7">
              <w:rPr>
                <w:rFonts w:ascii="Tahoma" w:hAnsi="Tahoma" w:cs="Tahoma"/>
                <w:spacing w:val="-2"/>
                <w:sz w:val="32"/>
                <w:szCs w:val="32"/>
              </w:rPr>
              <w:t xml:space="preserve"> </w:t>
            </w:r>
            <w:r w:rsidRPr="004A75F7">
              <w:rPr>
                <w:rFonts w:ascii="Tahoma" w:hAnsi="Tahoma" w:cs="Tahoma"/>
                <w:sz w:val="32"/>
                <w:szCs w:val="32"/>
              </w:rPr>
              <w:t>by</w:t>
            </w:r>
          </w:p>
        </w:tc>
        <w:tc>
          <w:tcPr>
            <w:tcW w:w="4513" w:type="dxa"/>
          </w:tcPr>
          <w:p w:rsidR="00841280" w:rsidRPr="004A75F7" w:rsidRDefault="00841280" w:rsidP="00EF2D0F">
            <w:pPr>
              <w:pStyle w:val="TableParagraph"/>
              <w:ind w:left="0"/>
              <w:rPr>
                <w:rFonts w:ascii="Tahoma" w:hAnsi="Tahoma" w:cs="Tahoma"/>
                <w:sz w:val="32"/>
                <w:szCs w:val="32"/>
              </w:rPr>
            </w:pPr>
            <w:r w:rsidRPr="004A75F7">
              <w:rPr>
                <w:rFonts w:ascii="Tahoma" w:hAnsi="Tahoma" w:cs="Tahoma"/>
                <w:sz w:val="32"/>
                <w:szCs w:val="32"/>
              </w:rPr>
              <w:t>Governors</w:t>
            </w:r>
          </w:p>
        </w:tc>
      </w:tr>
      <w:tr w:rsidR="00841280" w:rsidRPr="004A75F7" w:rsidTr="00EF2D0F">
        <w:trPr>
          <w:trHeight w:val="659"/>
        </w:trPr>
        <w:tc>
          <w:tcPr>
            <w:tcW w:w="4508" w:type="dxa"/>
          </w:tcPr>
          <w:p w:rsidR="00841280" w:rsidRPr="004A75F7" w:rsidRDefault="00841280" w:rsidP="00EF2D0F">
            <w:pPr>
              <w:pStyle w:val="TableParagraph"/>
              <w:spacing w:line="365" w:lineRule="exact"/>
              <w:rPr>
                <w:rFonts w:ascii="Tahoma" w:hAnsi="Tahoma" w:cs="Tahoma"/>
                <w:sz w:val="32"/>
                <w:szCs w:val="32"/>
              </w:rPr>
            </w:pPr>
            <w:r w:rsidRPr="004A75F7">
              <w:rPr>
                <w:rFonts w:ascii="Tahoma" w:hAnsi="Tahoma" w:cs="Tahoma"/>
                <w:sz w:val="32"/>
                <w:szCs w:val="32"/>
              </w:rPr>
              <w:t>Date</w:t>
            </w:r>
            <w:r w:rsidRPr="004A75F7">
              <w:rPr>
                <w:rFonts w:ascii="Tahoma" w:hAnsi="Tahoma" w:cs="Tahoma"/>
                <w:spacing w:val="-5"/>
                <w:sz w:val="32"/>
                <w:szCs w:val="32"/>
              </w:rPr>
              <w:t xml:space="preserve"> </w:t>
            </w:r>
            <w:r w:rsidRPr="004A75F7">
              <w:rPr>
                <w:rFonts w:ascii="Tahoma" w:hAnsi="Tahoma" w:cs="Tahoma"/>
                <w:sz w:val="32"/>
                <w:szCs w:val="32"/>
              </w:rPr>
              <w:t>of</w:t>
            </w:r>
            <w:r w:rsidRPr="004A75F7">
              <w:rPr>
                <w:rFonts w:ascii="Tahoma" w:hAnsi="Tahoma" w:cs="Tahoma"/>
                <w:spacing w:val="-4"/>
                <w:sz w:val="32"/>
                <w:szCs w:val="32"/>
              </w:rPr>
              <w:t xml:space="preserve"> </w:t>
            </w:r>
            <w:r w:rsidRPr="004A75F7">
              <w:rPr>
                <w:rFonts w:ascii="Tahoma" w:hAnsi="Tahoma" w:cs="Tahoma"/>
                <w:sz w:val="32"/>
                <w:szCs w:val="32"/>
              </w:rPr>
              <w:t>approval</w:t>
            </w:r>
          </w:p>
        </w:tc>
        <w:tc>
          <w:tcPr>
            <w:tcW w:w="4513" w:type="dxa"/>
          </w:tcPr>
          <w:p w:rsidR="00841280" w:rsidRPr="004A75F7" w:rsidRDefault="00841280" w:rsidP="00EF2D0F">
            <w:pPr>
              <w:pStyle w:val="TableParagraph"/>
              <w:spacing w:line="365" w:lineRule="exact"/>
              <w:ind w:left="4"/>
              <w:rPr>
                <w:rFonts w:ascii="Tahoma" w:hAnsi="Tahoma" w:cs="Tahoma"/>
                <w:sz w:val="32"/>
                <w:szCs w:val="32"/>
              </w:rPr>
            </w:pPr>
          </w:p>
        </w:tc>
      </w:tr>
      <w:tr w:rsidR="00841280" w:rsidRPr="004A75F7" w:rsidTr="00EF2D0F">
        <w:trPr>
          <w:trHeight w:val="659"/>
        </w:trPr>
        <w:tc>
          <w:tcPr>
            <w:tcW w:w="4508" w:type="dxa"/>
          </w:tcPr>
          <w:p w:rsidR="00841280" w:rsidRPr="004A75F7" w:rsidRDefault="00841280" w:rsidP="00EF2D0F">
            <w:pPr>
              <w:pStyle w:val="TableParagraph"/>
              <w:spacing w:line="363" w:lineRule="exact"/>
              <w:rPr>
                <w:rFonts w:ascii="Tahoma" w:hAnsi="Tahoma" w:cs="Tahoma"/>
                <w:sz w:val="32"/>
                <w:szCs w:val="32"/>
              </w:rPr>
            </w:pPr>
            <w:r w:rsidRPr="004A75F7">
              <w:rPr>
                <w:rFonts w:ascii="Tahoma" w:hAnsi="Tahoma" w:cs="Tahoma"/>
                <w:sz w:val="32"/>
                <w:szCs w:val="32"/>
              </w:rPr>
              <w:t>Next review</w:t>
            </w:r>
            <w:r w:rsidRPr="004A75F7">
              <w:rPr>
                <w:rFonts w:ascii="Tahoma" w:hAnsi="Tahoma" w:cs="Tahoma"/>
                <w:spacing w:val="-5"/>
                <w:sz w:val="32"/>
                <w:szCs w:val="32"/>
              </w:rPr>
              <w:t xml:space="preserve"> </w:t>
            </w:r>
            <w:r w:rsidRPr="004A75F7">
              <w:rPr>
                <w:rFonts w:ascii="Tahoma" w:hAnsi="Tahoma" w:cs="Tahoma"/>
                <w:sz w:val="32"/>
                <w:szCs w:val="32"/>
              </w:rPr>
              <w:t>date</w:t>
            </w:r>
          </w:p>
        </w:tc>
        <w:tc>
          <w:tcPr>
            <w:tcW w:w="4513" w:type="dxa"/>
          </w:tcPr>
          <w:p w:rsidR="00841280" w:rsidRPr="004A75F7" w:rsidRDefault="00841280" w:rsidP="00EF2D0F">
            <w:pPr>
              <w:pStyle w:val="TableParagraph"/>
              <w:spacing w:line="363" w:lineRule="exact"/>
              <w:ind w:left="0"/>
              <w:rPr>
                <w:rFonts w:ascii="Tahoma" w:hAnsi="Tahoma" w:cs="Tahoma"/>
                <w:sz w:val="32"/>
                <w:szCs w:val="32"/>
              </w:rPr>
            </w:pPr>
          </w:p>
        </w:tc>
      </w:tr>
    </w:tbl>
    <w:p w:rsidR="00841280" w:rsidRDefault="00841280" w:rsidP="00841280">
      <w:pPr>
        <w:jc w:val="center"/>
        <w:rPr>
          <w:rFonts w:ascii="Tahoma" w:hAnsi="Tahoma" w:cs="Tahoma"/>
          <w:sz w:val="52"/>
          <w:szCs w:val="72"/>
        </w:rPr>
      </w:pPr>
    </w:p>
    <w:p w:rsidR="00841280" w:rsidRDefault="00841280"/>
    <w:p w:rsidR="00841280" w:rsidRDefault="00841280"/>
    <w:p w:rsidR="00841280" w:rsidRDefault="00841280"/>
    <w:p w:rsidR="00841280" w:rsidRPr="00841280" w:rsidRDefault="00841280">
      <w:pPr>
        <w:rPr>
          <w:rFonts w:ascii="Tahoma" w:hAnsi="Tahoma" w:cs="Tahoma"/>
          <w:sz w:val="24"/>
        </w:rPr>
      </w:pPr>
    </w:p>
    <w:p w:rsidR="00841280" w:rsidRPr="00841280" w:rsidRDefault="00841280" w:rsidP="00841280">
      <w:pPr>
        <w:rPr>
          <w:rFonts w:ascii="Tahoma" w:hAnsi="Tahoma" w:cs="Tahoma"/>
          <w:sz w:val="24"/>
          <w:u w:val="single"/>
        </w:rPr>
      </w:pPr>
      <w:r w:rsidRPr="00841280">
        <w:rPr>
          <w:rFonts w:ascii="Tahoma" w:hAnsi="Tahoma" w:cs="Tahoma"/>
          <w:sz w:val="24"/>
          <w:u w:val="single"/>
        </w:rPr>
        <w:t>Mathematics Policy</w:t>
      </w:r>
    </w:p>
    <w:p w:rsidR="00841280" w:rsidRPr="00841280" w:rsidRDefault="00EF2D0F" w:rsidP="00841280">
      <w:pPr>
        <w:rPr>
          <w:rFonts w:ascii="Tahoma" w:hAnsi="Tahoma" w:cs="Tahoma"/>
          <w:sz w:val="24"/>
          <w:u w:val="single"/>
        </w:rPr>
      </w:pPr>
      <w:r>
        <w:rPr>
          <w:rFonts w:ascii="Tahoma" w:hAnsi="Tahoma" w:cs="Tahoma"/>
          <w:sz w:val="24"/>
          <w:u w:val="single"/>
        </w:rPr>
        <w:t>Vision Statement</w:t>
      </w:r>
    </w:p>
    <w:p w:rsidR="00321B7C" w:rsidRPr="00321B7C" w:rsidRDefault="00321B7C" w:rsidP="00321B7C">
      <w:pPr>
        <w:rPr>
          <w:rFonts w:ascii="Tahoma" w:hAnsi="Tahoma" w:cs="Tahoma"/>
          <w:sz w:val="24"/>
        </w:rPr>
      </w:pPr>
      <w:r w:rsidRPr="00321B7C">
        <w:rPr>
          <w:rFonts w:ascii="Tahoma" w:hAnsi="Tahoma" w:cs="Tahoma"/>
          <w:sz w:val="24"/>
        </w:rPr>
        <w:t xml:space="preserve">Maths is a fundamental part of the world in which we live. It exists all around us. We aim for the pupils at Oxbridge Lane to become equipped with the skills they need to develop enquiring mathematical minds. They need firm foundations in the laws and processes in maths but they also need to appreciate how these connect together. Conceptual understanding* is at the forefront of maths teaching and learning at Oxbridge Lane.  We want to develop learners who are able to apply their skills to real life. This begins in our EYFS where pupils are introduced to all concepts of maths through daily, real-life routines and activities and continues throughout KS1 and KS2 where pupils are challenged to use their mathematical fluency in reasoning and </w:t>
      </w:r>
      <w:r w:rsidRPr="00321B7C">
        <w:rPr>
          <w:rFonts w:ascii="Tahoma" w:hAnsi="Tahoma" w:cs="Tahoma"/>
          <w:sz w:val="24"/>
        </w:rPr>
        <w:t>problem-solving</w:t>
      </w:r>
      <w:r w:rsidRPr="00321B7C">
        <w:rPr>
          <w:rFonts w:ascii="Tahoma" w:hAnsi="Tahoma" w:cs="Tahoma"/>
          <w:sz w:val="24"/>
        </w:rPr>
        <w:t xml:space="preserve"> tasks. More importantly, we want pupils to become investigators and explorers of maths, constantly looking for patterns and connections.  </w:t>
      </w:r>
    </w:p>
    <w:p w:rsidR="00321B7C" w:rsidRPr="00321B7C" w:rsidRDefault="00321B7C" w:rsidP="00321B7C">
      <w:pPr>
        <w:rPr>
          <w:rFonts w:ascii="Tahoma" w:hAnsi="Tahoma" w:cs="Tahoma"/>
          <w:i/>
        </w:rPr>
      </w:pPr>
      <w:r w:rsidRPr="00321B7C">
        <w:rPr>
          <w:rFonts w:ascii="Tahoma" w:hAnsi="Tahoma" w:cs="Tahoma"/>
          <w:i/>
        </w:rPr>
        <w:t>*Conceptual understanding refers to an integrated and functional grasp of mathematical ideas. Students with conceptual understanding know more than isolated facts and methods. They understand why a mathematical idea is important and the kinds of contexts in which is it useful. They have organized their knowledge into a coherent whole, which enables them to learn new ideas by connecting those ideas to what they already know. Conceptual understanding also supports retention. Because facts and methods learned with understanding are connected, they are easier to remember and use, and they can be reconstructed when forgotten.</w:t>
      </w:r>
    </w:p>
    <w:p w:rsidR="00841280" w:rsidRPr="00321B7C" w:rsidRDefault="00321B7C" w:rsidP="00321B7C">
      <w:pPr>
        <w:rPr>
          <w:rFonts w:ascii="Tahoma" w:hAnsi="Tahoma" w:cs="Tahoma"/>
          <w:i/>
        </w:rPr>
      </w:pPr>
      <w:r w:rsidRPr="00321B7C">
        <w:rPr>
          <w:rFonts w:ascii="Tahoma" w:hAnsi="Tahoma" w:cs="Tahoma"/>
          <w:i/>
        </w:rPr>
        <w:t>Dan Meyer (Adding it Up)</w:t>
      </w:r>
    </w:p>
    <w:p w:rsidR="00841280" w:rsidRDefault="00841280"/>
    <w:p w:rsidR="00321B7C" w:rsidRPr="00321B7C" w:rsidRDefault="00321B7C" w:rsidP="00321B7C">
      <w:pPr>
        <w:rPr>
          <w:rFonts w:ascii="Tahoma" w:hAnsi="Tahoma" w:cs="Tahoma"/>
          <w:sz w:val="24"/>
          <w:u w:val="single"/>
        </w:rPr>
      </w:pPr>
      <w:r w:rsidRPr="00321B7C">
        <w:rPr>
          <w:rFonts w:ascii="Tahoma" w:hAnsi="Tahoma" w:cs="Tahoma"/>
          <w:sz w:val="24"/>
          <w:u w:val="single"/>
        </w:rPr>
        <w:t>Curriculum Intent</w:t>
      </w:r>
    </w:p>
    <w:p w:rsidR="00321B7C" w:rsidRPr="00321B7C" w:rsidRDefault="00321B7C" w:rsidP="00321B7C">
      <w:pPr>
        <w:rPr>
          <w:rFonts w:ascii="Tahoma" w:hAnsi="Tahoma" w:cs="Tahoma"/>
          <w:sz w:val="24"/>
        </w:rPr>
      </w:pPr>
      <w:r w:rsidRPr="00321B7C">
        <w:rPr>
          <w:rFonts w:ascii="Tahoma" w:hAnsi="Tahoma" w:cs="Tahoma"/>
          <w:sz w:val="24"/>
        </w:rPr>
        <w:t>Our curriculum is:</w:t>
      </w:r>
    </w:p>
    <w:p w:rsidR="00321B7C" w:rsidRPr="00321B7C" w:rsidRDefault="00321B7C" w:rsidP="00321B7C">
      <w:pPr>
        <w:pStyle w:val="ListParagraph"/>
        <w:numPr>
          <w:ilvl w:val="0"/>
          <w:numId w:val="1"/>
        </w:numPr>
        <w:rPr>
          <w:rFonts w:ascii="Tahoma" w:hAnsi="Tahoma" w:cs="Tahoma"/>
          <w:sz w:val="24"/>
        </w:rPr>
      </w:pPr>
      <w:r w:rsidRPr="00321B7C">
        <w:rPr>
          <w:rFonts w:ascii="Tahoma" w:hAnsi="Tahoma" w:cs="Tahoma"/>
          <w:sz w:val="24"/>
        </w:rPr>
        <w:t>Rooted in the National Curriculum objectives.</w:t>
      </w:r>
    </w:p>
    <w:p w:rsidR="00321B7C" w:rsidRPr="00321B7C" w:rsidRDefault="00321B7C" w:rsidP="00321B7C">
      <w:pPr>
        <w:pStyle w:val="ListParagraph"/>
        <w:numPr>
          <w:ilvl w:val="0"/>
          <w:numId w:val="1"/>
        </w:numPr>
        <w:rPr>
          <w:rFonts w:ascii="Tahoma" w:hAnsi="Tahoma" w:cs="Tahoma"/>
          <w:sz w:val="24"/>
        </w:rPr>
      </w:pPr>
      <w:r w:rsidRPr="00321B7C">
        <w:rPr>
          <w:rFonts w:ascii="Tahoma" w:hAnsi="Tahoma" w:cs="Tahoma"/>
          <w:sz w:val="24"/>
        </w:rPr>
        <w:t>Delivered using the Power Maths scheme for KS1 and KS2 and White Rose Maths in EYFS.</w:t>
      </w:r>
    </w:p>
    <w:p w:rsidR="00321B7C" w:rsidRPr="00321B7C" w:rsidRDefault="00321B7C" w:rsidP="00321B7C">
      <w:pPr>
        <w:pStyle w:val="ListParagraph"/>
        <w:numPr>
          <w:ilvl w:val="0"/>
          <w:numId w:val="1"/>
        </w:numPr>
        <w:rPr>
          <w:rFonts w:ascii="Tahoma" w:hAnsi="Tahoma" w:cs="Tahoma"/>
          <w:sz w:val="24"/>
        </w:rPr>
      </w:pPr>
      <w:r w:rsidRPr="00321B7C">
        <w:rPr>
          <w:rFonts w:ascii="Tahoma" w:hAnsi="Tahoma" w:cs="Tahoma"/>
          <w:sz w:val="24"/>
        </w:rPr>
        <w:t>Designed to promote a mastery approach, ensuring depth before breadth.</w:t>
      </w:r>
    </w:p>
    <w:p w:rsidR="00321B7C" w:rsidRPr="00321B7C" w:rsidRDefault="00321B7C" w:rsidP="00321B7C">
      <w:pPr>
        <w:pStyle w:val="ListParagraph"/>
        <w:numPr>
          <w:ilvl w:val="0"/>
          <w:numId w:val="1"/>
        </w:numPr>
        <w:rPr>
          <w:rFonts w:ascii="Tahoma" w:hAnsi="Tahoma" w:cs="Tahoma"/>
          <w:sz w:val="24"/>
        </w:rPr>
      </w:pPr>
      <w:r w:rsidRPr="00321B7C">
        <w:rPr>
          <w:rFonts w:ascii="Tahoma" w:hAnsi="Tahoma" w:cs="Tahoma"/>
          <w:sz w:val="24"/>
        </w:rPr>
        <w:t>Focused on developing pupils’ mathematical fluency, reasoning and problem-solving capabilities.</w:t>
      </w:r>
    </w:p>
    <w:p w:rsidR="00321B7C" w:rsidRDefault="00321B7C" w:rsidP="00321B7C">
      <w:pPr>
        <w:pStyle w:val="ListParagraph"/>
        <w:numPr>
          <w:ilvl w:val="0"/>
          <w:numId w:val="1"/>
        </w:numPr>
        <w:rPr>
          <w:rFonts w:ascii="Tahoma" w:hAnsi="Tahoma" w:cs="Tahoma"/>
          <w:sz w:val="24"/>
        </w:rPr>
      </w:pPr>
      <w:r w:rsidRPr="00321B7C">
        <w:rPr>
          <w:rFonts w:ascii="Tahoma" w:hAnsi="Tahoma" w:cs="Tahoma"/>
          <w:sz w:val="24"/>
        </w:rPr>
        <w:t>Inclusive and adaptive to meet the needs of all learners, including those with SEND.</w:t>
      </w:r>
    </w:p>
    <w:p w:rsidR="00321B7C" w:rsidRPr="00321B7C" w:rsidRDefault="00321B7C" w:rsidP="00321B7C">
      <w:pPr>
        <w:pStyle w:val="ListParagraph"/>
        <w:ind w:left="360"/>
        <w:rPr>
          <w:rFonts w:ascii="Tahoma" w:hAnsi="Tahoma" w:cs="Tahoma"/>
          <w:sz w:val="24"/>
        </w:rPr>
      </w:pPr>
    </w:p>
    <w:p w:rsidR="00321B7C" w:rsidRPr="00321B7C" w:rsidRDefault="00321B7C" w:rsidP="00321B7C">
      <w:pPr>
        <w:rPr>
          <w:rFonts w:ascii="Tahoma" w:hAnsi="Tahoma" w:cs="Tahoma"/>
          <w:sz w:val="24"/>
          <w:u w:val="single"/>
        </w:rPr>
      </w:pPr>
      <w:r w:rsidRPr="00321B7C">
        <w:rPr>
          <w:rFonts w:ascii="Tahoma" w:hAnsi="Tahoma" w:cs="Tahoma"/>
          <w:sz w:val="24"/>
          <w:u w:val="single"/>
        </w:rPr>
        <w:t>Teaching and Learning</w:t>
      </w:r>
    </w:p>
    <w:p w:rsidR="00321B7C" w:rsidRPr="00321B7C" w:rsidRDefault="00321B7C" w:rsidP="00321B7C">
      <w:pPr>
        <w:rPr>
          <w:rFonts w:ascii="Tahoma" w:hAnsi="Tahoma" w:cs="Tahoma"/>
          <w:sz w:val="24"/>
          <w:u w:val="single"/>
        </w:rPr>
      </w:pPr>
      <w:r w:rsidRPr="00321B7C">
        <w:rPr>
          <w:rFonts w:ascii="Tahoma" w:hAnsi="Tahoma" w:cs="Tahoma"/>
          <w:sz w:val="24"/>
          <w:u w:val="single"/>
        </w:rPr>
        <w:t>EYFS:</w:t>
      </w:r>
    </w:p>
    <w:p w:rsidR="00321B7C" w:rsidRDefault="00321B7C" w:rsidP="00321B7C">
      <w:pPr>
        <w:rPr>
          <w:rFonts w:ascii="Tahoma" w:hAnsi="Tahoma" w:cs="Tahoma"/>
          <w:sz w:val="24"/>
        </w:rPr>
      </w:pPr>
      <w:r w:rsidRPr="00321B7C">
        <w:rPr>
          <w:rFonts w:ascii="Tahoma" w:hAnsi="Tahoma" w:cs="Tahoma"/>
          <w:sz w:val="24"/>
        </w:rPr>
        <w:t>Daily teaching and continuous provision using White Rose Maths.</w:t>
      </w:r>
    </w:p>
    <w:p w:rsidR="00321B7C" w:rsidRPr="00321B7C" w:rsidRDefault="00321B7C" w:rsidP="00321B7C">
      <w:pPr>
        <w:rPr>
          <w:rFonts w:ascii="Tahoma" w:hAnsi="Tahoma" w:cs="Tahoma"/>
          <w:sz w:val="24"/>
        </w:rPr>
      </w:pPr>
      <w:r w:rsidRPr="00321B7C">
        <w:rPr>
          <w:rFonts w:ascii="Tahoma" w:hAnsi="Tahoma" w:cs="Tahoma"/>
          <w:sz w:val="24"/>
        </w:rPr>
        <w:lastRenderedPageBreak/>
        <w:t>Emphasis on experiential learning, the 5 principles of counting, and developing early number sense through routine-based real-life contexts.</w:t>
      </w:r>
    </w:p>
    <w:p w:rsidR="00321B7C" w:rsidRPr="00321B7C" w:rsidRDefault="00321B7C" w:rsidP="00321B7C">
      <w:pPr>
        <w:rPr>
          <w:rFonts w:ascii="Tahoma" w:hAnsi="Tahoma" w:cs="Tahoma"/>
          <w:sz w:val="24"/>
          <w:u w:val="single"/>
        </w:rPr>
      </w:pPr>
    </w:p>
    <w:p w:rsidR="00321B7C" w:rsidRPr="00321B7C" w:rsidRDefault="00321B7C" w:rsidP="00321B7C">
      <w:pPr>
        <w:rPr>
          <w:rFonts w:ascii="Tahoma" w:hAnsi="Tahoma" w:cs="Tahoma"/>
          <w:sz w:val="24"/>
          <w:u w:val="single"/>
        </w:rPr>
      </w:pPr>
      <w:r w:rsidRPr="00321B7C">
        <w:rPr>
          <w:rFonts w:ascii="Tahoma" w:hAnsi="Tahoma" w:cs="Tahoma"/>
          <w:sz w:val="24"/>
          <w:u w:val="single"/>
        </w:rPr>
        <w:t>KS1 and KS2:</w:t>
      </w:r>
    </w:p>
    <w:p w:rsidR="00321B7C" w:rsidRPr="00321B7C" w:rsidRDefault="00321B7C" w:rsidP="00321B7C">
      <w:pPr>
        <w:rPr>
          <w:rFonts w:ascii="Tahoma" w:hAnsi="Tahoma" w:cs="Tahoma"/>
          <w:sz w:val="24"/>
        </w:rPr>
      </w:pPr>
      <w:r w:rsidRPr="00321B7C">
        <w:rPr>
          <w:rFonts w:ascii="Tahoma" w:hAnsi="Tahoma" w:cs="Tahoma"/>
          <w:sz w:val="24"/>
        </w:rPr>
        <w:t>Structured lessons using Power Maths including:</w:t>
      </w:r>
    </w:p>
    <w:p w:rsidR="00321B7C" w:rsidRPr="00321B7C" w:rsidRDefault="00321B7C" w:rsidP="00321B7C">
      <w:pPr>
        <w:pStyle w:val="ListParagraph"/>
        <w:numPr>
          <w:ilvl w:val="0"/>
          <w:numId w:val="2"/>
        </w:numPr>
        <w:rPr>
          <w:rFonts w:ascii="Tahoma" w:hAnsi="Tahoma" w:cs="Tahoma"/>
          <w:sz w:val="24"/>
        </w:rPr>
      </w:pPr>
      <w:r w:rsidRPr="00321B7C">
        <w:rPr>
          <w:rFonts w:ascii="Tahoma" w:hAnsi="Tahoma" w:cs="Tahoma"/>
          <w:sz w:val="24"/>
        </w:rPr>
        <w:t>Teach the Skill: Focused modelling of key learning.</w:t>
      </w:r>
    </w:p>
    <w:p w:rsidR="00321B7C" w:rsidRPr="00321B7C" w:rsidRDefault="00321B7C" w:rsidP="00321B7C">
      <w:pPr>
        <w:pStyle w:val="ListParagraph"/>
        <w:numPr>
          <w:ilvl w:val="0"/>
          <w:numId w:val="2"/>
        </w:numPr>
        <w:rPr>
          <w:rFonts w:ascii="Tahoma" w:hAnsi="Tahoma" w:cs="Tahoma"/>
          <w:sz w:val="24"/>
        </w:rPr>
      </w:pPr>
      <w:r w:rsidRPr="00321B7C">
        <w:rPr>
          <w:rFonts w:ascii="Tahoma" w:hAnsi="Tahoma" w:cs="Tahoma"/>
          <w:sz w:val="24"/>
        </w:rPr>
        <w:t>Think Together: Guided practice following the “I do, we do, you do” model.</w:t>
      </w:r>
    </w:p>
    <w:p w:rsidR="00321B7C" w:rsidRPr="00321B7C" w:rsidRDefault="00321B7C" w:rsidP="00321B7C">
      <w:pPr>
        <w:pStyle w:val="ListParagraph"/>
        <w:numPr>
          <w:ilvl w:val="0"/>
          <w:numId w:val="2"/>
        </w:numPr>
        <w:rPr>
          <w:rFonts w:ascii="Tahoma" w:hAnsi="Tahoma" w:cs="Tahoma"/>
          <w:sz w:val="24"/>
        </w:rPr>
      </w:pPr>
      <w:r w:rsidRPr="00321B7C">
        <w:rPr>
          <w:rFonts w:ascii="Tahoma" w:hAnsi="Tahoma" w:cs="Tahoma"/>
          <w:sz w:val="24"/>
        </w:rPr>
        <w:t>Practice: Independent work from the Power Maths pupil book.</w:t>
      </w:r>
    </w:p>
    <w:p w:rsidR="00321B7C" w:rsidRPr="00321B7C" w:rsidRDefault="00321B7C" w:rsidP="00321B7C">
      <w:pPr>
        <w:pStyle w:val="ListParagraph"/>
        <w:numPr>
          <w:ilvl w:val="0"/>
          <w:numId w:val="2"/>
        </w:numPr>
        <w:rPr>
          <w:rFonts w:ascii="Tahoma" w:hAnsi="Tahoma" w:cs="Tahoma"/>
          <w:sz w:val="24"/>
        </w:rPr>
      </w:pPr>
      <w:r w:rsidRPr="00321B7C">
        <w:rPr>
          <w:rFonts w:ascii="Tahoma" w:hAnsi="Tahoma" w:cs="Tahoma"/>
          <w:sz w:val="24"/>
        </w:rPr>
        <w:t>Problem of the Day: Embedded problem-solving opportunity daily.</w:t>
      </w:r>
    </w:p>
    <w:p w:rsidR="00321B7C" w:rsidRDefault="00321B7C" w:rsidP="00321B7C">
      <w:pPr>
        <w:pStyle w:val="ListParagraph"/>
        <w:numPr>
          <w:ilvl w:val="0"/>
          <w:numId w:val="2"/>
        </w:numPr>
        <w:rPr>
          <w:rFonts w:ascii="Tahoma" w:hAnsi="Tahoma" w:cs="Tahoma"/>
          <w:sz w:val="24"/>
        </w:rPr>
      </w:pPr>
      <w:r w:rsidRPr="00321B7C">
        <w:rPr>
          <w:rFonts w:ascii="Tahoma" w:hAnsi="Tahoma" w:cs="Tahoma"/>
          <w:sz w:val="24"/>
        </w:rPr>
        <w:t>Reflect: Allows pupils to consolidate and articulate their understanding.</w:t>
      </w:r>
    </w:p>
    <w:p w:rsidR="00321B7C" w:rsidRDefault="00321B7C" w:rsidP="00321B7C">
      <w:pPr>
        <w:rPr>
          <w:rFonts w:ascii="Tahoma" w:hAnsi="Tahoma" w:cs="Tahoma"/>
          <w:sz w:val="24"/>
          <w:u w:val="single"/>
        </w:rPr>
      </w:pPr>
    </w:p>
    <w:p w:rsidR="00321B7C" w:rsidRPr="00321B7C" w:rsidRDefault="00321B7C" w:rsidP="00321B7C">
      <w:pPr>
        <w:rPr>
          <w:rFonts w:ascii="Tahoma" w:hAnsi="Tahoma" w:cs="Tahoma"/>
          <w:sz w:val="24"/>
          <w:u w:val="single"/>
        </w:rPr>
      </w:pPr>
      <w:r w:rsidRPr="00321B7C">
        <w:rPr>
          <w:rFonts w:ascii="Tahoma" w:hAnsi="Tahoma" w:cs="Tahoma"/>
          <w:sz w:val="24"/>
          <w:u w:val="single"/>
        </w:rPr>
        <w:t>Planning and Preparation</w:t>
      </w:r>
    </w:p>
    <w:p w:rsidR="00321B7C" w:rsidRPr="00321B7C" w:rsidRDefault="00321B7C" w:rsidP="00321B7C">
      <w:pPr>
        <w:rPr>
          <w:rFonts w:ascii="Tahoma" w:hAnsi="Tahoma" w:cs="Tahoma"/>
          <w:sz w:val="24"/>
        </w:rPr>
      </w:pPr>
      <w:r w:rsidRPr="00321B7C">
        <w:rPr>
          <w:rFonts w:ascii="Tahoma" w:hAnsi="Tahoma" w:cs="Tahoma"/>
          <w:sz w:val="24"/>
        </w:rPr>
        <w:t>Teachers must review each unit in advance, identifying:</w:t>
      </w:r>
    </w:p>
    <w:p w:rsidR="00321B7C" w:rsidRPr="00321B7C" w:rsidRDefault="00321B7C" w:rsidP="00321B7C">
      <w:pPr>
        <w:rPr>
          <w:rFonts w:ascii="Tahoma" w:hAnsi="Tahoma" w:cs="Tahoma"/>
          <w:sz w:val="24"/>
        </w:rPr>
      </w:pPr>
      <w:r w:rsidRPr="00321B7C">
        <w:rPr>
          <w:rFonts w:ascii="Tahoma" w:hAnsi="Tahoma" w:cs="Tahoma"/>
          <w:sz w:val="24"/>
        </w:rPr>
        <w:t>Core skills.</w:t>
      </w:r>
    </w:p>
    <w:p w:rsidR="00321B7C" w:rsidRPr="00321B7C" w:rsidRDefault="00321B7C" w:rsidP="00321B7C">
      <w:pPr>
        <w:rPr>
          <w:rFonts w:ascii="Tahoma" w:hAnsi="Tahoma" w:cs="Tahoma"/>
          <w:sz w:val="24"/>
        </w:rPr>
      </w:pPr>
      <w:r w:rsidRPr="00321B7C">
        <w:rPr>
          <w:rFonts w:ascii="Tahoma" w:hAnsi="Tahoma" w:cs="Tahoma"/>
          <w:sz w:val="24"/>
        </w:rPr>
        <w:t>Prior knowledge gaps.</w:t>
      </w:r>
    </w:p>
    <w:p w:rsidR="00321B7C" w:rsidRPr="00321B7C" w:rsidRDefault="00321B7C" w:rsidP="00321B7C">
      <w:pPr>
        <w:rPr>
          <w:rFonts w:ascii="Tahoma" w:hAnsi="Tahoma" w:cs="Tahoma"/>
          <w:sz w:val="24"/>
        </w:rPr>
      </w:pPr>
      <w:r w:rsidRPr="00321B7C">
        <w:rPr>
          <w:rFonts w:ascii="Tahoma" w:hAnsi="Tahoma" w:cs="Tahoma"/>
          <w:sz w:val="24"/>
        </w:rPr>
        <w:t>Opportunities for intervention.</w:t>
      </w:r>
    </w:p>
    <w:p w:rsidR="00321B7C" w:rsidRPr="00321B7C" w:rsidRDefault="00321B7C" w:rsidP="00321B7C">
      <w:pPr>
        <w:rPr>
          <w:rFonts w:ascii="Tahoma" w:hAnsi="Tahoma" w:cs="Tahoma"/>
          <w:sz w:val="24"/>
        </w:rPr>
      </w:pPr>
      <w:r w:rsidRPr="00321B7C">
        <w:rPr>
          <w:rFonts w:ascii="Tahoma" w:hAnsi="Tahoma" w:cs="Tahoma"/>
          <w:sz w:val="24"/>
        </w:rPr>
        <w:t>Misconceptions and representations.</w:t>
      </w:r>
    </w:p>
    <w:p w:rsidR="00321B7C" w:rsidRDefault="00321B7C" w:rsidP="00321B7C">
      <w:pPr>
        <w:rPr>
          <w:rFonts w:ascii="Tahoma" w:hAnsi="Tahoma" w:cs="Tahoma"/>
          <w:sz w:val="24"/>
        </w:rPr>
      </w:pPr>
      <w:r w:rsidRPr="00321B7C">
        <w:rPr>
          <w:rFonts w:ascii="Tahoma" w:hAnsi="Tahoma" w:cs="Tahoma"/>
          <w:sz w:val="24"/>
        </w:rPr>
        <w:t>A Unit Starter should be completed to assess prior knowledge and determine necessary pre-teaching.</w:t>
      </w:r>
    </w:p>
    <w:p w:rsidR="00321B7C" w:rsidRPr="00321B7C" w:rsidRDefault="00321B7C" w:rsidP="00321B7C">
      <w:pPr>
        <w:rPr>
          <w:rFonts w:ascii="Tahoma" w:hAnsi="Tahoma" w:cs="Tahoma"/>
          <w:sz w:val="24"/>
        </w:rPr>
      </w:pPr>
    </w:p>
    <w:p w:rsidR="00321B7C" w:rsidRPr="00321B7C" w:rsidRDefault="00321B7C" w:rsidP="00321B7C">
      <w:pPr>
        <w:rPr>
          <w:rFonts w:ascii="Tahoma" w:hAnsi="Tahoma" w:cs="Tahoma"/>
          <w:sz w:val="24"/>
        </w:rPr>
      </w:pPr>
      <w:r w:rsidRPr="00321B7C">
        <w:rPr>
          <w:rFonts w:ascii="Tahoma" w:hAnsi="Tahoma" w:cs="Tahoma"/>
          <w:sz w:val="24"/>
        </w:rPr>
        <w:t>Flipcharts must include:</w:t>
      </w:r>
    </w:p>
    <w:p w:rsidR="00321B7C" w:rsidRPr="00321B7C" w:rsidRDefault="00321B7C" w:rsidP="00321B7C">
      <w:pPr>
        <w:pStyle w:val="ListParagraph"/>
        <w:numPr>
          <w:ilvl w:val="0"/>
          <w:numId w:val="3"/>
        </w:numPr>
        <w:rPr>
          <w:rFonts w:ascii="Tahoma" w:hAnsi="Tahoma" w:cs="Tahoma"/>
          <w:sz w:val="24"/>
        </w:rPr>
      </w:pPr>
      <w:r w:rsidRPr="00321B7C">
        <w:rPr>
          <w:rFonts w:ascii="Tahoma" w:hAnsi="Tahoma" w:cs="Tahoma"/>
          <w:sz w:val="24"/>
        </w:rPr>
        <w:t>Clear modelling.</w:t>
      </w:r>
    </w:p>
    <w:p w:rsidR="00321B7C" w:rsidRPr="00321B7C" w:rsidRDefault="00321B7C" w:rsidP="00321B7C">
      <w:pPr>
        <w:pStyle w:val="ListParagraph"/>
        <w:numPr>
          <w:ilvl w:val="0"/>
          <w:numId w:val="3"/>
        </w:numPr>
        <w:rPr>
          <w:rFonts w:ascii="Tahoma" w:hAnsi="Tahoma" w:cs="Tahoma"/>
          <w:sz w:val="24"/>
        </w:rPr>
      </w:pPr>
      <w:r w:rsidRPr="00321B7C">
        <w:rPr>
          <w:rFonts w:ascii="Tahoma" w:hAnsi="Tahoma" w:cs="Tahoma"/>
          <w:sz w:val="24"/>
        </w:rPr>
        <w:t>Think Together questions.</w:t>
      </w:r>
    </w:p>
    <w:p w:rsidR="00321B7C" w:rsidRDefault="00321B7C" w:rsidP="00321B7C">
      <w:pPr>
        <w:pStyle w:val="ListParagraph"/>
        <w:numPr>
          <w:ilvl w:val="0"/>
          <w:numId w:val="3"/>
        </w:numPr>
        <w:rPr>
          <w:rFonts w:ascii="Tahoma" w:hAnsi="Tahoma" w:cs="Tahoma"/>
          <w:sz w:val="24"/>
        </w:rPr>
      </w:pPr>
      <w:r w:rsidRPr="00321B7C">
        <w:rPr>
          <w:rFonts w:ascii="Tahoma" w:hAnsi="Tahoma" w:cs="Tahoma"/>
          <w:sz w:val="24"/>
        </w:rPr>
        <w:t>Opportunities for reasoning and visualisation.</w:t>
      </w:r>
    </w:p>
    <w:p w:rsidR="00321B7C" w:rsidRPr="00321B7C" w:rsidRDefault="00321B7C" w:rsidP="00321B7C">
      <w:pPr>
        <w:rPr>
          <w:rFonts w:ascii="Tahoma" w:hAnsi="Tahoma" w:cs="Tahoma"/>
          <w:sz w:val="24"/>
          <w:u w:val="single"/>
        </w:rPr>
      </w:pPr>
    </w:p>
    <w:p w:rsidR="00321B7C" w:rsidRPr="00321B7C" w:rsidRDefault="00321B7C" w:rsidP="00321B7C">
      <w:pPr>
        <w:rPr>
          <w:rFonts w:ascii="Tahoma" w:hAnsi="Tahoma" w:cs="Tahoma"/>
          <w:sz w:val="24"/>
          <w:u w:val="single"/>
        </w:rPr>
      </w:pPr>
      <w:r w:rsidRPr="00321B7C">
        <w:rPr>
          <w:rFonts w:ascii="Tahoma" w:hAnsi="Tahoma" w:cs="Tahoma"/>
          <w:sz w:val="24"/>
          <w:u w:val="single"/>
        </w:rPr>
        <w:t>Intervention</w:t>
      </w:r>
      <w:r>
        <w:rPr>
          <w:rFonts w:ascii="Tahoma" w:hAnsi="Tahoma" w:cs="Tahoma"/>
          <w:sz w:val="24"/>
          <w:u w:val="single"/>
        </w:rPr>
        <w:t>s</w:t>
      </w:r>
    </w:p>
    <w:p w:rsidR="00321B7C" w:rsidRPr="00321B7C" w:rsidRDefault="00321B7C" w:rsidP="00321B7C">
      <w:pPr>
        <w:pStyle w:val="ListParagraph"/>
        <w:numPr>
          <w:ilvl w:val="0"/>
          <w:numId w:val="4"/>
        </w:numPr>
        <w:rPr>
          <w:rFonts w:ascii="Tahoma" w:hAnsi="Tahoma" w:cs="Tahoma"/>
          <w:sz w:val="24"/>
        </w:rPr>
      </w:pPr>
      <w:proofErr w:type="spellStart"/>
      <w:r w:rsidRPr="00321B7C">
        <w:rPr>
          <w:rFonts w:ascii="Tahoma" w:hAnsi="Tahoma" w:cs="Tahoma"/>
          <w:sz w:val="24"/>
        </w:rPr>
        <w:t>AfL</w:t>
      </w:r>
      <w:proofErr w:type="spellEnd"/>
      <w:r w:rsidRPr="00321B7C">
        <w:rPr>
          <w:rFonts w:ascii="Tahoma" w:hAnsi="Tahoma" w:cs="Tahoma"/>
          <w:sz w:val="24"/>
        </w:rPr>
        <w:t xml:space="preserve"> (Assessment for Learning) is used daily to identify and support gaps.</w:t>
      </w:r>
    </w:p>
    <w:p w:rsidR="00321B7C" w:rsidRPr="00321B7C" w:rsidRDefault="00321B7C" w:rsidP="00321B7C">
      <w:pPr>
        <w:pStyle w:val="ListParagraph"/>
        <w:numPr>
          <w:ilvl w:val="0"/>
          <w:numId w:val="4"/>
        </w:numPr>
        <w:rPr>
          <w:rFonts w:ascii="Tahoma" w:hAnsi="Tahoma" w:cs="Tahoma"/>
          <w:sz w:val="24"/>
        </w:rPr>
      </w:pPr>
      <w:r w:rsidRPr="00321B7C">
        <w:rPr>
          <w:rFonts w:ascii="Tahoma" w:hAnsi="Tahoma" w:cs="Tahoma"/>
          <w:sz w:val="24"/>
        </w:rPr>
        <w:t>Intervention is immediate (Keep Up, not Catch Up).</w:t>
      </w:r>
    </w:p>
    <w:p w:rsidR="00321B7C" w:rsidRPr="00321B7C" w:rsidRDefault="00321B7C" w:rsidP="00321B7C">
      <w:pPr>
        <w:pStyle w:val="ListParagraph"/>
        <w:numPr>
          <w:ilvl w:val="0"/>
          <w:numId w:val="4"/>
        </w:numPr>
        <w:rPr>
          <w:rFonts w:ascii="Tahoma" w:hAnsi="Tahoma" w:cs="Tahoma"/>
          <w:sz w:val="24"/>
        </w:rPr>
      </w:pPr>
      <w:r w:rsidRPr="00321B7C">
        <w:rPr>
          <w:rFonts w:ascii="Tahoma" w:hAnsi="Tahoma" w:cs="Tahoma"/>
          <w:sz w:val="24"/>
        </w:rPr>
        <w:t>Strengthen Activities are used to address misconceptions.</w:t>
      </w:r>
    </w:p>
    <w:p w:rsidR="00321B7C" w:rsidRPr="00321B7C" w:rsidRDefault="00321B7C" w:rsidP="00321B7C">
      <w:pPr>
        <w:pStyle w:val="ListParagraph"/>
        <w:numPr>
          <w:ilvl w:val="0"/>
          <w:numId w:val="4"/>
        </w:numPr>
        <w:rPr>
          <w:rFonts w:ascii="Tahoma" w:hAnsi="Tahoma" w:cs="Tahoma"/>
          <w:sz w:val="24"/>
        </w:rPr>
      </w:pPr>
      <w:r w:rsidRPr="00321B7C">
        <w:rPr>
          <w:rFonts w:ascii="Tahoma" w:hAnsi="Tahoma" w:cs="Tahoma"/>
          <w:sz w:val="24"/>
        </w:rPr>
        <w:t>Pre-teaching prepares pupils for upcoming content.</w:t>
      </w:r>
    </w:p>
    <w:p w:rsidR="00321B7C" w:rsidRPr="00321B7C" w:rsidRDefault="00321B7C" w:rsidP="00321B7C">
      <w:pPr>
        <w:pStyle w:val="ListParagraph"/>
        <w:numPr>
          <w:ilvl w:val="0"/>
          <w:numId w:val="4"/>
        </w:numPr>
        <w:rPr>
          <w:rFonts w:ascii="Tahoma" w:hAnsi="Tahoma" w:cs="Tahoma"/>
          <w:sz w:val="24"/>
        </w:rPr>
      </w:pPr>
      <w:r w:rsidRPr="00321B7C">
        <w:rPr>
          <w:rFonts w:ascii="Tahoma" w:hAnsi="Tahoma" w:cs="Tahoma"/>
          <w:sz w:val="24"/>
        </w:rPr>
        <w:t>SEND learners access appropriate scaffolding, with adjustments made based on individual maths targets and learning profiles.</w:t>
      </w:r>
    </w:p>
    <w:p w:rsidR="00321B7C" w:rsidRPr="00321B7C" w:rsidRDefault="00321B7C" w:rsidP="00321B7C">
      <w:pPr>
        <w:rPr>
          <w:rFonts w:ascii="Tahoma" w:hAnsi="Tahoma" w:cs="Tahoma"/>
          <w:sz w:val="24"/>
        </w:rPr>
      </w:pPr>
    </w:p>
    <w:p w:rsidR="00321B7C" w:rsidRPr="00321B7C" w:rsidRDefault="00321B7C" w:rsidP="00321B7C">
      <w:pPr>
        <w:rPr>
          <w:rFonts w:ascii="Tahoma" w:hAnsi="Tahoma" w:cs="Tahoma"/>
          <w:sz w:val="24"/>
          <w:u w:val="single"/>
        </w:rPr>
      </w:pPr>
      <w:r w:rsidRPr="00321B7C">
        <w:rPr>
          <w:rFonts w:ascii="Tahoma" w:hAnsi="Tahoma" w:cs="Tahoma"/>
          <w:sz w:val="24"/>
          <w:u w:val="single"/>
        </w:rPr>
        <w:t>Assessment</w:t>
      </w:r>
    </w:p>
    <w:p w:rsidR="00321B7C" w:rsidRPr="00321B7C" w:rsidRDefault="00321B7C" w:rsidP="00321B7C">
      <w:pPr>
        <w:pStyle w:val="ListParagraph"/>
        <w:numPr>
          <w:ilvl w:val="0"/>
          <w:numId w:val="5"/>
        </w:numPr>
        <w:rPr>
          <w:rFonts w:ascii="Tahoma" w:hAnsi="Tahoma" w:cs="Tahoma"/>
          <w:sz w:val="24"/>
        </w:rPr>
      </w:pPr>
      <w:r w:rsidRPr="00321B7C">
        <w:rPr>
          <w:rFonts w:ascii="Tahoma" w:hAnsi="Tahoma" w:cs="Tahoma"/>
          <w:sz w:val="24"/>
        </w:rPr>
        <w:lastRenderedPageBreak/>
        <w:t>Formative assessment (</w:t>
      </w:r>
      <w:proofErr w:type="spellStart"/>
      <w:r w:rsidRPr="00321B7C">
        <w:rPr>
          <w:rFonts w:ascii="Tahoma" w:hAnsi="Tahoma" w:cs="Tahoma"/>
          <w:sz w:val="24"/>
        </w:rPr>
        <w:t>AfL</w:t>
      </w:r>
      <w:proofErr w:type="spellEnd"/>
      <w:r w:rsidRPr="00321B7C">
        <w:rPr>
          <w:rFonts w:ascii="Tahoma" w:hAnsi="Tahoma" w:cs="Tahoma"/>
          <w:sz w:val="24"/>
        </w:rPr>
        <w:t>) is used in every lesson.</w:t>
      </w:r>
    </w:p>
    <w:p w:rsidR="00321B7C" w:rsidRPr="00321B7C" w:rsidRDefault="00321B7C" w:rsidP="00321B7C">
      <w:pPr>
        <w:pStyle w:val="ListParagraph"/>
        <w:numPr>
          <w:ilvl w:val="0"/>
          <w:numId w:val="5"/>
        </w:numPr>
        <w:rPr>
          <w:rFonts w:ascii="Tahoma" w:hAnsi="Tahoma" w:cs="Tahoma"/>
          <w:sz w:val="24"/>
        </w:rPr>
      </w:pPr>
      <w:r w:rsidRPr="00321B7C">
        <w:rPr>
          <w:rFonts w:ascii="Tahoma" w:hAnsi="Tahoma" w:cs="Tahoma"/>
          <w:sz w:val="24"/>
        </w:rPr>
        <w:t xml:space="preserve">Power Maths assessments (end-of-unit, half-termly) and </w:t>
      </w:r>
      <w:proofErr w:type="spellStart"/>
      <w:r w:rsidRPr="00321B7C">
        <w:rPr>
          <w:rFonts w:ascii="Tahoma" w:hAnsi="Tahoma" w:cs="Tahoma"/>
          <w:sz w:val="24"/>
        </w:rPr>
        <w:t>markbook</w:t>
      </w:r>
      <w:proofErr w:type="spellEnd"/>
      <w:r w:rsidRPr="00321B7C">
        <w:rPr>
          <w:rFonts w:ascii="Tahoma" w:hAnsi="Tahoma" w:cs="Tahoma"/>
          <w:sz w:val="24"/>
        </w:rPr>
        <w:t xml:space="preserve"> analysis guide next steps.</w:t>
      </w:r>
    </w:p>
    <w:p w:rsidR="00321B7C" w:rsidRPr="00321B7C" w:rsidRDefault="00321B7C" w:rsidP="00321B7C">
      <w:pPr>
        <w:pStyle w:val="ListParagraph"/>
        <w:numPr>
          <w:ilvl w:val="0"/>
          <w:numId w:val="5"/>
        </w:numPr>
        <w:rPr>
          <w:rFonts w:ascii="Tahoma" w:hAnsi="Tahoma" w:cs="Tahoma"/>
          <w:sz w:val="24"/>
        </w:rPr>
      </w:pPr>
      <w:r w:rsidRPr="00321B7C">
        <w:rPr>
          <w:rFonts w:ascii="Tahoma" w:hAnsi="Tahoma" w:cs="Tahoma"/>
          <w:sz w:val="24"/>
        </w:rPr>
        <w:t>NFER tests (baseline and end of year) provide moderation and benchmarking.</w:t>
      </w:r>
    </w:p>
    <w:p w:rsidR="00321B7C" w:rsidRPr="00321B7C" w:rsidRDefault="00321B7C" w:rsidP="00321B7C">
      <w:pPr>
        <w:pStyle w:val="ListParagraph"/>
        <w:numPr>
          <w:ilvl w:val="0"/>
          <w:numId w:val="5"/>
        </w:numPr>
        <w:rPr>
          <w:rFonts w:ascii="Tahoma" w:hAnsi="Tahoma" w:cs="Tahoma"/>
          <w:sz w:val="24"/>
        </w:rPr>
      </w:pPr>
      <w:r w:rsidRPr="00321B7C">
        <w:rPr>
          <w:rFonts w:ascii="Tahoma" w:hAnsi="Tahoma" w:cs="Tahoma"/>
          <w:sz w:val="24"/>
        </w:rPr>
        <w:t>Year 6 pupils complete SATs practice tests with detailed QLA reviews.</w:t>
      </w:r>
    </w:p>
    <w:p w:rsidR="00321B7C" w:rsidRDefault="00321B7C" w:rsidP="00321B7C">
      <w:pPr>
        <w:pStyle w:val="ListParagraph"/>
        <w:numPr>
          <w:ilvl w:val="0"/>
          <w:numId w:val="5"/>
        </w:numPr>
        <w:rPr>
          <w:rFonts w:ascii="Tahoma" w:hAnsi="Tahoma" w:cs="Tahoma"/>
          <w:sz w:val="24"/>
        </w:rPr>
      </w:pPr>
      <w:r w:rsidRPr="00321B7C">
        <w:rPr>
          <w:rFonts w:ascii="Tahoma" w:hAnsi="Tahoma" w:cs="Tahoma"/>
          <w:sz w:val="24"/>
        </w:rPr>
        <w:t>Times Tables: Half-termly assessments using TTRS Soundcheck for Y2–Y6.</w:t>
      </w:r>
    </w:p>
    <w:p w:rsidR="00321B7C" w:rsidRDefault="00321B7C" w:rsidP="00321B7C">
      <w:pPr>
        <w:rPr>
          <w:rFonts w:ascii="Tahoma" w:hAnsi="Tahoma" w:cs="Tahoma"/>
          <w:sz w:val="24"/>
        </w:rPr>
      </w:pPr>
    </w:p>
    <w:p w:rsidR="00321B7C" w:rsidRPr="00321B7C" w:rsidRDefault="00321B7C" w:rsidP="00321B7C">
      <w:pPr>
        <w:rPr>
          <w:rFonts w:ascii="Tahoma" w:hAnsi="Tahoma" w:cs="Tahoma"/>
          <w:sz w:val="24"/>
          <w:u w:val="single"/>
        </w:rPr>
      </w:pPr>
      <w:r w:rsidRPr="00321B7C">
        <w:rPr>
          <w:rFonts w:ascii="Tahoma" w:hAnsi="Tahoma" w:cs="Tahoma"/>
          <w:sz w:val="24"/>
          <w:u w:val="single"/>
        </w:rPr>
        <w:t>Number Talk</w:t>
      </w:r>
    </w:p>
    <w:p w:rsidR="00321B7C" w:rsidRPr="00321B7C" w:rsidRDefault="00321B7C" w:rsidP="00321B7C">
      <w:pPr>
        <w:pStyle w:val="ListParagraph"/>
        <w:numPr>
          <w:ilvl w:val="0"/>
          <w:numId w:val="6"/>
        </w:numPr>
        <w:rPr>
          <w:rFonts w:ascii="Tahoma" w:hAnsi="Tahoma" w:cs="Tahoma"/>
          <w:sz w:val="24"/>
        </w:rPr>
      </w:pPr>
      <w:r w:rsidRPr="00321B7C">
        <w:rPr>
          <w:rFonts w:ascii="Tahoma" w:hAnsi="Tahoma" w:cs="Tahoma"/>
          <w:sz w:val="24"/>
        </w:rPr>
        <w:t>Conducted daily (10–20 minutes) using retrieval practice (FOCUS 4).</w:t>
      </w:r>
    </w:p>
    <w:p w:rsidR="00321B7C" w:rsidRPr="00321B7C" w:rsidRDefault="00321B7C" w:rsidP="00321B7C">
      <w:pPr>
        <w:pStyle w:val="ListParagraph"/>
        <w:numPr>
          <w:ilvl w:val="0"/>
          <w:numId w:val="6"/>
        </w:numPr>
        <w:rPr>
          <w:rFonts w:ascii="Tahoma" w:hAnsi="Tahoma" w:cs="Tahoma"/>
          <w:sz w:val="24"/>
        </w:rPr>
      </w:pPr>
      <w:r w:rsidRPr="00321B7C">
        <w:rPr>
          <w:rFonts w:ascii="Tahoma" w:hAnsi="Tahoma" w:cs="Tahoma"/>
          <w:sz w:val="24"/>
        </w:rPr>
        <w:t>Focused on arithmetic gaps, key misconceptions and mental strategies.</w:t>
      </w:r>
    </w:p>
    <w:p w:rsidR="00321B7C" w:rsidRPr="00321B7C" w:rsidRDefault="00321B7C" w:rsidP="00321B7C">
      <w:pPr>
        <w:pStyle w:val="ListParagraph"/>
        <w:numPr>
          <w:ilvl w:val="0"/>
          <w:numId w:val="6"/>
        </w:numPr>
        <w:rPr>
          <w:rFonts w:ascii="Tahoma" w:hAnsi="Tahoma" w:cs="Tahoma"/>
          <w:sz w:val="24"/>
        </w:rPr>
      </w:pPr>
      <w:r w:rsidRPr="00321B7C">
        <w:rPr>
          <w:rFonts w:ascii="Tahoma" w:hAnsi="Tahoma" w:cs="Tahoma"/>
          <w:sz w:val="24"/>
        </w:rPr>
        <w:t>Pupils share methods using mathematical language and visual models.</w:t>
      </w:r>
    </w:p>
    <w:p w:rsidR="00321B7C" w:rsidRPr="00321B7C" w:rsidRDefault="00321B7C" w:rsidP="00321B7C">
      <w:pPr>
        <w:rPr>
          <w:rFonts w:ascii="Tahoma" w:hAnsi="Tahoma" w:cs="Tahoma"/>
          <w:sz w:val="24"/>
        </w:rPr>
      </w:pPr>
    </w:p>
    <w:p w:rsidR="00321B7C" w:rsidRPr="00321B7C" w:rsidRDefault="00321B7C" w:rsidP="00321B7C">
      <w:pPr>
        <w:rPr>
          <w:rFonts w:ascii="Tahoma" w:hAnsi="Tahoma" w:cs="Tahoma"/>
          <w:sz w:val="24"/>
        </w:rPr>
      </w:pPr>
      <w:r w:rsidRPr="00321B7C">
        <w:rPr>
          <w:rFonts w:ascii="Tahoma" w:hAnsi="Tahoma" w:cs="Tahoma"/>
          <w:sz w:val="24"/>
        </w:rPr>
        <w:t>Presentation &amp; Resources</w:t>
      </w:r>
    </w:p>
    <w:p w:rsidR="00321B7C" w:rsidRPr="00321B7C" w:rsidRDefault="00321B7C" w:rsidP="00321B7C">
      <w:pPr>
        <w:pStyle w:val="ListParagraph"/>
        <w:numPr>
          <w:ilvl w:val="0"/>
          <w:numId w:val="8"/>
        </w:numPr>
        <w:rPr>
          <w:rFonts w:ascii="Tahoma" w:hAnsi="Tahoma" w:cs="Tahoma"/>
          <w:sz w:val="24"/>
        </w:rPr>
      </w:pPr>
      <w:r w:rsidRPr="00321B7C">
        <w:rPr>
          <w:rFonts w:ascii="Tahoma" w:hAnsi="Tahoma" w:cs="Tahoma"/>
          <w:sz w:val="24"/>
        </w:rPr>
        <w:t>Pupil work is completed in Power Maths books and A5 jotters.</w:t>
      </w:r>
    </w:p>
    <w:p w:rsidR="00321B7C" w:rsidRPr="00321B7C" w:rsidRDefault="00321B7C" w:rsidP="00321B7C">
      <w:pPr>
        <w:rPr>
          <w:rFonts w:ascii="Tahoma" w:hAnsi="Tahoma" w:cs="Tahoma"/>
          <w:sz w:val="24"/>
        </w:rPr>
      </w:pPr>
    </w:p>
    <w:p w:rsidR="00321B7C" w:rsidRPr="00321B7C" w:rsidRDefault="00321B7C" w:rsidP="00321B7C">
      <w:pPr>
        <w:rPr>
          <w:rFonts w:ascii="Tahoma" w:hAnsi="Tahoma" w:cs="Tahoma"/>
          <w:sz w:val="24"/>
        </w:rPr>
      </w:pPr>
      <w:r w:rsidRPr="00321B7C">
        <w:rPr>
          <w:rFonts w:ascii="Tahoma" w:hAnsi="Tahoma" w:cs="Tahoma"/>
          <w:sz w:val="24"/>
        </w:rPr>
        <w:t>Presentation standards:</w:t>
      </w:r>
    </w:p>
    <w:p w:rsidR="00321B7C" w:rsidRPr="00321B7C" w:rsidRDefault="00321B7C" w:rsidP="00321B7C">
      <w:pPr>
        <w:pStyle w:val="ListParagraph"/>
        <w:numPr>
          <w:ilvl w:val="0"/>
          <w:numId w:val="7"/>
        </w:numPr>
        <w:rPr>
          <w:rFonts w:ascii="Tahoma" w:hAnsi="Tahoma" w:cs="Tahoma"/>
          <w:sz w:val="24"/>
        </w:rPr>
      </w:pPr>
      <w:r w:rsidRPr="00321B7C">
        <w:rPr>
          <w:rFonts w:ascii="Tahoma" w:hAnsi="Tahoma" w:cs="Tahoma"/>
          <w:sz w:val="24"/>
        </w:rPr>
        <w:t>Pencil only.</w:t>
      </w:r>
    </w:p>
    <w:p w:rsidR="00321B7C" w:rsidRPr="00321B7C" w:rsidRDefault="00321B7C" w:rsidP="00321B7C">
      <w:pPr>
        <w:pStyle w:val="ListParagraph"/>
        <w:numPr>
          <w:ilvl w:val="0"/>
          <w:numId w:val="7"/>
        </w:numPr>
        <w:rPr>
          <w:rFonts w:ascii="Tahoma" w:hAnsi="Tahoma" w:cs="Tahoma"/>
          <w:sz w:val="24"/>
        </w:rPr>
      </w:pPr>
      <w:r w:rsidRPr="00321B7C">
        <w:rPr>
          <w:rFonts w:ascii="Tahoma" w:hAnsi="Tahoma" w:cs="Tahoma"/>
          <w:sz w:val="24"/>
        </w:rPr>
        <w:t>One digit per square.</w:t>
      </w:r>
    </w:p>
    <w:p w:rsidR="00321B7C" w:rsidRPr="00321B7C" w:rsidRDefault="00321B7C" w:rsidP="00321B7C">
      <w:pPr>
        <w:pStyle w:val="ListParagraph"/>
        <w:numPr>
          <w:ilvl w:val="0"/>
          <w:numId w:val="7"/>
        </w:numPr>
        <w:rPr>
          <w:rFonts w:ascii="Tahoma" w:hAnsi="Tahoma" w:cs="Tahoma"/>
          <w:sz w:val="24"/>
        </w:rPr>
      </w:pPr>
      <w:r w:rsidRPr="00321B7C">
        <w:rPr>
          <w:rFonts w:ascii="Tahoma" w:hAnsi="Tahoma" w:cs="Tahoma"/>
          <w:sz w:val="24"/>
        </w:rPr>
        <w:t>Use of place value headings (e.g. O not U).</w:t>
      </w:r>
    </w:p>
    <w:p w:rsidR="00321B7C" w:rsidRPr="00321B7C" w:rsidRDefault="00321B7C" w:rsidP="00321B7C">
      <w:pPr>
        <w:pStyle w:val="ListParagraph"/>
        <w:numPr>
          <w:ilvl w:val="0"/>
          <w:numId w:val="7"/>
        </w:numPr>
        <w:rPr>
          <w:rFonts w:ascii="Tahoma" w:hAnsi="Tahoma" w:cs="Tahoma"/>
          <w:sz w:val="24"/>
        </w:rPr>
      </w:pPr>
      <w:r w:rsidRPr="00321B7C">
        <w:rPr>
          <w:rFonts w:ascii="Tahoma" w:hAnsi="Tahoma" w:cs="Tahoma"/>
          <w:sz w:val="24"/>
        </w:rPr>
        <w:t xml:space="preserve">Ruler </w:t>
      </w:r>
      <w:r w:rsidRPr="00321B7C">
        <w:rPr>
          <w:rFonts w:ascii="Tahoma" w:hAnsi="Tahoma" w:cs="Tahoma"/>
          <w:sz w:val="24"/>
        </w:rPr>
        <w:t>uses</w:t>
      </w:r>
      <w:r w:rsidRPr="00321B7C">
        <w:rPr>
          <w:rFonts w:ascii="Tahoma" w:hAnsi="Tahoma" w:cs="Tahoma"/>
          <w:sz w:val="24"/>
        </w:rPr>
        <w:t xml:space="preserve"> for all lines.</w:t>
      </w:r>
    </w:p>
    <w:p w:rsidR="00321B7C" w:rsidRPr="00321B7C" w:rsidRDefault="00321B7C" w:rsidP="00321B7C">
      <w:pPr>
        <w:rPr>
          <w:rFonts w:ascii="Tahoma" w:hAnsi="Tahoma" w:cs="Tahoma"/>
          <w:sz w:val="24"/>
        </w:rPr>
      </w:pPr>
    </w:p>
    <w:p w:rsidR="00321B7C" w:rsidRPr="00321B7C" w:rsidRDefault="00321B7C" w:rsidP="00321B7C">
      <w:pPr>
        <w:rPr>
          <w:rFonts w:ascii="Tahoma" w:hAnsi="Tahoma" w:cs="Tahoma"/>
          <w:sz w:val="24"/>
        </w:rPr>
      </w:pPr>
      <w:r w:rsidRPr="00321B7C">
        <w:rPr>
          <w:rFonts w:ascii="Tahoma" w:hAnsi="Tahoma" w:cs="Tahoma"/>
          <w:sz w:val="24"/>
        </w:rPr>
        <w:t>Classrooms are equipped with age-appropriate manipulatives and access to shared stock cupboard.</w:t>
      </w:r>
    </w:p>
    <w:p w:rsidR="00321B7C" w:rsidRDefault="00321B7C" w:rsidP="00321B7C">
      <w:pPr>
        <w:rPr>
          <w:rFonts w:ascii="Tahoma" w:hAnsi="Tahoma" w:cs="Tahoma"/>
          <w:sz w:val="24"/>
        </w:rPr>
      </w:pPr>
    </w:p>
    <w:p w:rsidR="00321B7C" w:rsidRPr="00321B7C" w:rsidRDefault="00321B7C" w:rsidP="00321B7C">
      <w:pPr>
        <w:rPr>
          <w:rFonts w:ascii="Tahoma" w:hAnsi="Tahoma" w:cs="Tahoma"/>
          <w:sz w:val="24"/>
          <w:u w:val="single"/>
        </w:rPr>
      </w:pPr>
      <w:r w:rsidRPr="00321B7C">
        <w:rPr>
          <w:rFonts w:ascii="Tahoma" w:hAnsi="Tahoma" w:cs="Tahoma"/>
          <w:sz w:val="24"/>
          <w:u w:val="single"/>
        </w:rPr>
        <w:t>Displays</w:t>
      </w:r>
    </w:p>
    <w:p w:rsidR="00321B7C" w:rsidRPr="00321B7C" w:rsidRDefault="00321B7C" w:rsidP="00321B7C">
      <w:pPr>
        <w:pStyle w:val="ListParagraph"/>
        <w:numPr>
          <w:ilvl w:val="0"/>
          <w:numId w:val="9"/>
        </w:numPr>
        <w:rPr>
          <w:rFonts w:ascii="Tahoma" w:hAnsi="Tahoma" w:cs="Tahoma"/>
          <w:sz w:val="24"/>
        </w:rPr>
      </w:pPr>
      <w:r w:rsidRPr="00321B7C">
        <w:rPr>
          <w:rFonts w:ascii="Tahoma" w:hAnsi="Tahoma" w:cs="Tahoma"/>
          <w:sz w:val="24"/>
        </w:rPr>
        <w:t>Every classroom should have an up-to-date Maths Working Wall.</w:t>
      </w:r>
    </w:p>
    <w:p w:rsidR="00321B7C" w:rsidRPr="00321B7C" w:rsidRDefault="00321B7C" w:rsidP="00321B7C">
      <w:pPr>
        <w:pStyle w:val="ListParagraph"/>
        <w:numPr>
          <w:ilvl w:val="0"/>
          <w:numId w:val="9"/>
        </w:numPr>
        <w:rPr>
          <w:rFonts w:ascii="Tahoma" w:hAnsi="Tahoma" w:cs="Tahoma"/>
          <w:sz w:val="24"/>
        </w:rPr>
      </w:pPr>
      <w:r w:rsidRPr="00321B7C">
        <w:rPr>
          <w:rFonts w:ascii="Tahoma" w:hAnsi="Tahoma" w:cs="Tahoma"/>
          <w:sz w:val="24"/>
        </w:rPr>
        <w:t>Displays should support current learning, include vocabulary, and showcase pupil work where appropriate.</w:t>
      </w:r>
    </w:p>
    <w:p w:rsidR="00321B7C" w:rsidRPr="00321B7C" w:rsidRDefault="00321B7C" w:rsidP="00321B7C">
      <w:pPr>
        <w:rPr>
          <w:rFonts w:ascii="Tahoma" w:hAnsi="Tahoma" w:cs="Tahoma"/>
          <w:sz w:val="24"/>
        </w:rPr>
      </w:pPr>
    </w:p>
    <w:p w:rsidR="00321B7C" w:rsidRPr="00321B7C" w:rsidRDefault="00321B7C" w:rsidP="00321B7C">
      <w:pPr>
        <w:rPr>
          <w:rFonts w:ascii="Tahoma" w:hAnsi="Tahoma" w:cs="Tahoma"/>
          <w:sz w:val="24"/>
          <w:u w:val="single"/>
        </w:rPr>
      </w:pPr>
      <w:r w:rsidRPr="00321B7C">
        <w:rPr>
          <w:rFonts w:ascii="Tahoma" w:hAnsi="Tahoma" w:cs="Tahoma"/>
          <w:sz w:val="24"/>
          <w:u w:val="single"/>
        </w:rPr>
        <w:t>Cross-Curricular Links</w:t>
      </w:r>
    </w:p>
    <w:p w:rsidR="00321B7C" w:rsidRPr="00321B7C" w:rsidRDefault="00321B7C" w:rsidP="00321B7C">
      <w:pPr>
        <w:rPr>
          <w:rFonts w:ascii="Tahoma" w:hAnsi="Tahoma" w:cs="Tahoma"/>
          <w:sz w:val="24"/>
        </w:rPr>
      </w:pPr>
      <w:r w:rsidRPr="00321B7C">
        <w:rPr>
          <w:rFonts w:ascii="Tahoma" w:hAnsi="Tahoma" w:cs="Tahoma"/>
          <w:sz w:val="24"/>
        </w:rPr>
        <w:t>Staff are encouraged to plan opportunities to apply mathematics across the curriculum, including:</w:t>
      </w:r>
    </w:p>
    <w:p w:rsidR="00321B7C" w:rsidRPr="00321B7C" w:rsidRDefault="00321B7C" w:rsidP="00321B7C">
      <w:pPr>
        <w:pStyle w:val="ListParagraph"/>
        <w:numPr>
          <w:ilvl w:val="0"/>
          <w:numId w:val="10"/>
        </w:numPr>
        <w:rPr>
          <w:rFonts w:ascii="Tahoma" w:hAnsi="Tahoma" w:cs="Tahoma"/>
          <w:sz w:val="24"/>
        </w:rPr>
      </w:pPr>
      <w:r w:rsidRPr="00321B7C">
        <w:rPr>
          <w:rFonts w:ascii="Tahoma" w:hAnsi="Tahoma" w:cs="Tahoma"/>
          <w:sz w:val="24"/>
        </w:rPr>
        <w:t>Data handling in Science and Geography.</w:t>
      </w:r>
    </w:p>
    <w:p w:rsidR="00321B7C" w:rsidRPr="00321B7C" w:rsidRDefault="00321B7C" w:rsidP="00321B7C">
      <w:pPr>
        <w:pStyle w:val="ListParagraph"/>
        <w:numPr>
          <w:ilvl w:val="0"/>
          <w:numId w:val="10"/>
        </w:numPr>
        <w:rPr>
          <w:rFonts w:ascii="Tahoma" w:hAnsi="Tahoma" w:cs="Tahoma"/>
          <w:sz w:val="24"/>
        </w:rPr>
      </w:pPr>
      <w:r w:rsidRPr="00321B7C">
        <w:rPr>
          <w:rFonts w:ascii="Tahoma" w:hAnsi="Tahoma" w:cs="Tahoma"/>
          <w:sz w:val="24"/>
        </w:rPr>
        <w:t>Measurement in DT and Cooking.</w:t>
      </w:r>
    </w:p>
    <w:p w:rsidR="00321B7C" w:rsidRPr="00321B7C" w:rsidRDefault="00321B7C" w:rsidP="00321B7C">
      <w:pPr>
        <w:pStyle w:val="ListParagraph"/>
        <w:numPr>
          <w:ilvl w:val="0"/>
          <w:numId w:val="10"/>
        </w:numPr>
        <w:rPr>
          <w:rFonts w:ascii="Tahoma" w:hAnsi="Tahoma" w:cs="Tahoma"/>
          <w:sz w:val="24"/>
        </w:rPr>
      </w:pPr>
      <w:r w:rsidRPr="00321B7C">
        <w:rPr>
          <w:rFonts w:ascii="Tahoma" w:hAnsi="Tahoma" w:cs="Tahoma"/>
          <w:sz w:val="24"/>
        </w:rPr>
        <w:t>Pattern and shape in Art.</w:t>
      </w:r>
    </w:p>
    <w:p w:rsidR="00321B7C" w:rsidRPr="00321B7C" w:rsidRDefault="00321B7C" w:rsidP="00321B7C">
      <w:pPr>
        <w:pStyle w:val="ListParagraph"/>
        <w:numPr>
          <w:ilvl w:val="0"/>
          <w:numId w:val="10"/>
        </w:numPr>
        <w:rPr>
          <w:rFonts w:ascii="Tahoma" w:hAnsi="Tahoma" w:cs="Tahoma"/>
          <w:sz w:val="24"/>
        </w:rPr>
      </w:pPr>
      <w:r w:rsidRPr="00321B7C">
        <w:rPr>
          <w:rFonts w:ascii="Tahoma" w:hAnsi="Tahoma" w:cs="Tahoma"/>
          <w:sz w:val="24"/>
        </w:rPr>
        <w:lastRenderedPageBreak/>
        <w:t>Historical maths links in History.</w:t>
      </w:r>
    </w:p>
    <w:p w:rsidR="00321B7C" w:rsidRPr="00321B7C" w:rsidRDefault="00321B7C" w:rsidP="00321B7C">
      <w:pPr>
        <w:rPr>
          <w:rFonts w:ascii="Tahoma" w:hAnsi="Tahoma" w:cs="Tahoma"/>
          <w:sz w:val="24"/>
        </w:rPr>
      </w:pPr>
    </w:p>
    <w:p w:rsidR="00321B7C" w:rsidRPr="00321B7C" w:rsidRDefault="00321B7C" w:rsidP="00321B7C">
      <w:pPr>
        <w:rPr>
          <w:rFonts w:ascii="Tahoma" w:hAnsi="Tahoma" w:cs="Tahoma"/>
          <w:sz w:val="24"/>
          <w:u w:val="single"/>
        </w:rPr>
      </w:pPr>
      <w:r w:rsidRPr="00321B7C">
        <w:rPr>
          <w:rFonts w:ascii="Tahoma" w:hAnsi="Tahoma" w:cs="Tahoma"/>
          <w:sz w:val="24"/>
          <w:u w:val="single"/>
        </w:rPr>
        <w:t>Monitoring and Review</w:t>
      </w:r>
    </w:p>
    <w:p w:rsidR="00321B7C" w:rsidRPr="00321B7C" w:rsidRDefault="00321B7C" w:rsidP="00321B7C">
      <w:pPr>
        <w:rPr>
          <w:rFonts w:ascii="Tahoma" w:hAnsi="Tahoma" w:cs="Tahoma"/>
          <w:sz w:val="24"/>
        </w:rPr>
      </w:pPr>
      <w:r w:rsidRPr="00321B7C">
        <w:rPr>
          <w:rFonts w:ascii="Tahoma" w:hAnsi="Tahoma" w:cs="Tahoma"/>
          <w:sz w:val="24"/>
        </w:rPr>
        <w:t>Monitoring is conducted by the Maths Lead through:</w:t>
      </w:r>
    </w:p>
    <w:p w:rsidR="00321B7C" w:rsidRPr="00321B7C" w:rsidRDefault="00321B7C" w:rsidP="00321B7C">
      <w:pPr>
        <w:pStyle w:val="ListParagraph"/>
        <w:numPr>
          <w:ilvl w:val="0"/>
          <w:numId w:val="11"/>
        </w:numPr>
        <w:rPr>
          <w:rFonts w:ascii="Tahoma" w:hAnsi="Tahoma" w:cs="Tahoma"/>
          <w:sz w:val="24"/>
        </w:rPr>
      </w:pPr>
      <w:r w:rsidRPr="00321B7C">
        <w:rPr>
          <w:rFonts w:ascii="Tahoma" w:hAnsi="Tahoma" w:cs="Tahoma"/>
          <w:sz w:val="24"/>
        </w:rPr>
        <w:t>Lesson observations.</w:t>
      </w:r>
    </w:p>
    <w:p w:rsidR="00321B7C" w:rsidRPr="00321B7C" w:rsidRDefault="00321B7C" w:rsidP="00321B7C">
      <w:pPr>
        <w:pStyle w:val="ListParagraph"/>
        <w:numPr>
          <w:ilvl w:val="0"/>
          <w:numId w:val="11"/>
        </w:numPr>
        <w:rPr>
          <w:rFonts w:ascii="Tahoma" w:hAnsi="Tahoma" w:cs="Tahoma"/>
          <w:sz w:val="24"/>
        </w:rPr>
      </w:pPr>
      <w:r w:rsidRPr="00321B7C">
        <w:rPr>
          <w:rFonts w:ascii="Tahoma" w:hAnsi="Tahoma" w:cs="Tahoma"/>
          <w:sz w:val="24"/>
        </w:rPr>
        <w:t>Book looks.</w:t>
      </w:r>
    </w:p>
    <w:p w:rsidR="00321B7C" w:rsidRPr="00321B7C" w:rsidRDefault="00321B7C" w:rsidP="00321B7C">
      <w:pPr>
        <w:pStyle w:val="ListParagraph"/>
        <w:numPr>
          <w:ilvl w:val="0"/>
          <w:numId w:val="11"/>
        </w:numPr>
        <w:rPr>
          <w:rFonts w:ascii="Tahoma" w:hAnsi="Tahoma" w:cs="Tahoma"/>
          <w:sz w:val="24"/>
        </w:rPr>
      </w:pPr>
      <w:r w:rsidRPr="00321B7C">
        <w:rPr>
          <w:rFonts w:ascii="Tahoma" w:hAnsi="Tahoma" w:cs="Tahoma"/>
          <w:sz w:val="24"/>
        </w:rPr>
        <w:t>Planning scrutiny.</w:t>
      </w:r>
    </w:p>
    <w:p w:rsidR="00321B7C" w:rsidRPr="00321B7C" w:rsidRDefault="00321B7C" w:rsidP="00321B7C">
      <w:pPr>
        <w:pStyle w:val="ListParagraph"/>
        <w:numPr>
          <w:ilvl w:val="0"/>
          <w:numId w:val="11"/>
        </w:numPr>
        <w:rPr>
          <w:rFonts w:ascii="Tahoma" w:hAnsi="Tahoma" w:cs="Tahoma"/>
          <w:sz w:val="24"/>
        </w:rPr>
      </w:pPr>
      <w:r w:rsidRPr="00321B7C">
        <w:rPr>
          <w:rFonts w:ascii="Tahoma" w:hAnsi="Tahoma" w:cs="Tahoma"/>
          <w:sz w:val="24"/>
        </w:rPr>
        <w:t>Pupil voice.</w:t>
      </w:r>
    </w:p>
    <w:p w:rsidR="00321B7C" w:rsidRPr="00321B7C" w:rsidRDefault="00321B7C" w:rsidP="00321B7C">
      <w:pPr>
        <w:rPr>
          <w:rFonts w:ascii="Tahoma" w:hAnsi="Tahoma" w:cs="Tahoma"/>
          <w:sz w:val="24"/>
        </w:rPr>
      </w:pPr>
    </w:p>
    <w:p w:rsidR="00321B7C" w:rsidRPr="00321B7C" w:rsidRDefault="00321B7C" w:rsidP="00321B7C">
      <w:pPr>
        <w:rPr>
          <w:rFonts w:ascii="Tahoma" w:hAnsi="Tahoma" w:cs="Tahoma"/>
          <w:sz w:val="24"/>
        </w:rPr>
      </w:pPr>
      <w:r w:rsidRPr="00321B7C">
        <w:rPr>
          <w:rFonts w:ascii="Tahoma" w:hAnsi="Tahoma" w:cs="Tahoma"/>
          <w:sz w:val="24"/>
        </w:rPr>
        <w:t>Outcomes inform professional development and school improvement planning.</w:t>
      </w:r>
    </w:p>
    <w:p w:rsidR="00321B7C" w:rsidRPr="00321B7C" w:rsidRDefault="00321B7C" w:rsidP="00321B7C">
      <w:pPr>
        <w:rPr>
          <w:rFonts w:ascii="Tahoma" w:hAnsi="Tahoma" w:cs="Tahoma"/>
          <w:sz w:val="24"/>
          <w:u w:val="single"/>
        </w:rPr>
      </w:pPr>
    </w:p>
    <w:p w:rsidR="00321B7C" w:rsidRPr="00321B7C" w:rsidRDefault="00321B7C" w:rsidP="00321B7C">
      <w:pPr>
        <w:rPr>
          <w:rFonts w:ascii="Tahoma" w:hAnsi="Tahoma" w:cs="Tahoma"/>
          <w:sz w:val="24"/>
          <w:u w:val="single"/>
        </w:rPr>
      </w:pPr>
      <w:r w:rsidRPr="00321B7C">
        <w:rPr>
          <w:rFonts w:ascii="Tahoma" w:hAnsi="Tahoma" w:cs="Tahoma"/>
          <w:sz w:val="24"/>
          <w:u w:val="single"/>
        </w:rPr>
        <w:t>Roles and Responsibilities</w:t>
      </w:r>
    </w:p>
    <w:p w:rsidR="00321B7C" w:rsidRPr="00321B7C" w:rsidRDefault="00321B7C" w:rsidP="00321B7C">
      <w:pPr>
        <w:pStyle w:val="ListParagraph"/>
        <w:numPr>
          <w:ilvl w:val="0"/>
          <w:numId w:val="12"/>
        </w:numPr>
        <w:rPr>
          <w:rFonts w:ascii="Tahoma" w:hAnsi="Tahoma" w:cs="Tahoma"/>
          <w:sz w:val="24"/>
        </w:rPr>
      </w:pPr>
      <w:r w:rsidRPr="00321B7C">
        <w:rPr>
          <w:rFonts w:ascii="Tahoma" w:hAnsi="Tahoma" w:cs="Tahoma"/>
          <w:sz w:val="24"/>
        </w:rPr>
        <w:t>Teachers: Deliver high-quality lessons following the agreed approaches.</w:t>
      </w:r>
    </w:p>
    <w:p w:rsidR="00321B7C" w:rsidRPr="00321B7C" w:rsidRDefault="00321B7C" w:rsidP="00321B7C">
      <w:pPr>
        <w:pStyle w:val="ListParagraph"/>
        <w:numPr>
          <w:ilvl w:val="0"/>
          <w:numId w:val="12"/>
        </w:numPr>
        <w:rPr>
          <w:rFonts w:ascii="Tahoma" w:hAnsi="Tahoma" w:cs="Tahoma"/>
          <w:sz w:val="24"/>
        </w:rPr>
      </w:pPr>
      <w:r w:rsidRPr="00321B7C">
        <w:rPr>
          <w:rFonts w:ascii="Tahoma" w:hAnsi="Tahoma" w:cs="Tahoma"/>
          <w:sz w:val="24"/>
        </w:rPr>
        <w:t>Teaching Assistants: Support learners during class and deliver interventions.</w:t>
      </w:r>
    </w:p>
    <w:p w:rsidR="00321B7C" w:rsidRPr="00321B7C" w:rsidRDefault="00321B7C" w:rsidP="00321B7C">
      <w:pPr>
        <w:pStyle w:val="ListParagraph"/>
        <w:numPr>
          <w:ilvl w:val="0"/>
          <w:numId w:val="12"/>
        </w:numPr>
        <w:rPr>
          <w:rFonts w:ascii="Tahoma" w:hAnsi="Tahoma" w:cs="Tahoma"/>
          <w:sz w:val="24"/>
        </w:rPr>
      </w:pPr>
      <w:r w:rsidRPr="00321B7C">
        <w:rPr>
          <w:rFonts w:ascii="Tahoma" w:hAnsi="Tahoma" w:cs="Tahoma"/>
          <w:sz w:val="24"/>
        </w:rPr>
        <w:t>Maths Lead: Provide strategic direction, training and support.</w:t>
      </w:r>
    </w:p>
    <w:p w:rsidR="00321B7C" w:rsidRPr="00321B7C" w:rsidRDefault="00321B7C" w:rsidP="00321B7C">
      <w:pPr>
        <w:pStyle w:val="ListParagraph"/>
        <w:numPr>
          <w:ilvl w:val="0"/>
          <w:numId w:val="12"/>
        </w:numPr>
        <w:rPr>
          <w:rFonts w:ascii="Tahoma" w:hAnsi="Tahoma" w:cs="Tahoma"/>
          <w:sz w:val="24"/>
        </w:rPr>
      </w:pPr>
      <w:r w:rsidRPr="00321B7C">
        <w:rPr>
          <w:rFonts w:ascii="Tahoma" w:hAnsi="Tahoma" w:cs="Tahoma"/>
          <w:sz w:val="24"/>
        </w:rPr>
        <w:t>SLT: Monitor implementation and impact of the policy.</w:t>
      </w:r>
    </w:p>
    <w:sectPr w:rsidR="00321B7C" w:rsidRPr="00321B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A5EE3"/>
    <w:multiLevelType w:val="hybridMultilevel"/>
    <w:tmpl w:val="CA141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F58B2"/>
    <w:multiLevelType w:val="hybridMultilevel"/>
    <w:tmpl w:val="E1AAB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9185C"/>
    <w:multiLevelType w:val="hybridMultilevel"/>
    <w:tmpl w:val="769EF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07821"/>
    <w:multiLevelType w:val="hybridMultilevel"/>
    <w:tmpl w:val="B4909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5E1EA9"/>
    <w:multiLevelType w:val="hybridMultilevel"/>
    <w:tmpl w:val="C1CE9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D0D76"/>
    <w:multiLevelType w:val="hybridMultilevel"/>
    <w:tmpl w:val="10447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195026"/>
    <w:multiLevelType w:val="hybridMultilevel"/>
    <w:tmpl w:val="1F4E4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A61053"/>
    <w:multiLevelType w:val="hybridMultilevel"/>
    <w:tmpl w:val="FED4A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DB4F7C"/>
    <w:multiLevelType w:val="hybridMultilevel"/>
    <w:tmpl w:val="0DBE8C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CFD2001"/>
    <w:multiLevelType w:val="hybridMultilevel"/>
    <w:tmpl w:val="0B10B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036A16"/>
    <w:multiLevelType w:val="hybridMultilevel"/>
    <w:tmpl w:val="3D7E5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776383"/>
    <w:multiLevelType w:val="hybridMultilevel"/>
    <w:tmpl w:val="A91C3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11"/>
  </w:num>
  <w:num w:numId="5">
    <w:abstractNumId w:val="10"/>
  </w:num>
  <w:num w:numId="6">
    <w:abstractNumId w:val="4"/>
  </w:num>
  <w:num w:numId="7">
    <w:abstractNumId w:val="2"/>
  </w:num>
  <w:num w:numId="8">
    <w:abstractNumId w:val="3"/>
  </w:num>
  <w:num w:numId="9">
    <w:abstractNumId w:val="5"/>
  </w:num>
  <w:num w:numId="10">
    <w:abstractNumId w:val="9"/>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280"/>
    <w:rsid w:val="00321B7C"/>
    <w:rsid w:val="00841280"/>
    <w:rsid w:val="00D027C2"/>
    <w:rsid w:val="00EF2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9FC9105"/>
  <w15:chartTrackingRefBased/>
  <w15:docId w15:val="{7ADC483F-694A-476A-B802-401D1DBB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12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841280"/>
    <w:pPr>
      <w:widowControl w:val="0"/>
      <w:autoSpaceDE w:val="0"/>
      <w:autoSpaceDN w:val="0"/>
      <w:spacing w:after="0" w:line="240" w:lineRule="auto"/>
      <w:ind w:left="112"/>
    </w:pPr>
    <w:rPr>
      <w:rFonts w:ascii="Arial MT" w:eastAsia="Arial MT" w:hAnsi="Arial MT" w:cs="Arial MT"/>
      <w:lang w:val="en-US"/>
    </w:rPr>
  </w:style>
  <w:style w:type="paragraph" w:styleId="ListParagraph">
    <w:name w:val="List Paragraph"/>
    <w:basedOn w:val="Normal"/>
    <w:uiPriority w:val="34"/>
    <w:qFormat/>
    <w:rsid w:val="00321B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93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50810A4F8CEA4B9A3A3BCBE3FA3F68" ma:contentTypeVersion="8" ma:contentTypeDescription="Create a new document." ma:contentTypeScope="" ma:versionID="fe1830d5d5bf1446e8fd2a50906b2ef2">
  <xsd:schema xmlns:xsd="http://www.w3.org/2001/XMLSchema" xmlns:xs="http://www.w3.org/2001/XMLSchema" xmlns:p="http://schemas.microsoft.com/office/2006/metadata/properties" xmlns:ns2="5194e944-b457-4bd4-836f-449767aed5e3" targetNamespace="http://schemas.microsoft.com/office/2006/metadata/properties" ma:root="true" ma:fieldsID="0c747caccc5a12d731bb67e9a8053eae" ns2:_="">
    <xsd:import namespace="5194e944-b457-4bd4-836f-449767aed5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4e944-b457-4bd4-836f-449767aed5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4FC5C0-FD2A-4CC4-A2A2-74E184EC6C14}"/>
</file>

<file path=customXml/itemProps2.xml><?xml version="1.0" encoding="utf-8"?>
<ds:datastoreItem xmlns:ds="http://schemas.openxmlformats.org/officeDocument/2006/customXml" ds:itemID="{E50DBE27-DDAF-4965-8FD3-AEBDB6637126}"/>
</file>

<file path=customXml/itemProps3.xml><?xml version="1.0" encoding="utf-8"?>
<ds:datastoreItem xmlns:ds="http://schemas.openxmlformats.org/officeDocument/2006/customXml" ds:itemID="{7E897A44-E782-4D49-9275-4A18A7EE355F}"/>
</file>

<file path=docProps/app.xml><?xml version="1.0" encoding="utf-8"?>
<Properties xmlns="http://schemas.openxmlformats.org/officeDocument/2006/extended-properties" xmlns:vt="http://schemas.openxmlformats.org/officeDocument/2006/docPropsVTypes">
  <Template>Normal.dotm</Template>
  <TotalTime>30</TotalTime>
  <Pages>5</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Amy</dc:creator>
  <cp:keywords/>
  <dc:description/>
  <cp:lastModifiedBy>Cameron, Amy</cp:lastModifiedBy>
  <cp:revision>2</cp:revision>
  <dcterms:created xsi:type="dcterms:W3CDTF">2025-06-30T13:56:00Z</dcterms:created>
  <dcterms:modified xsi:type="dcterms:W3CDTF">2025-07-08T09:56:00Z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0x0101006C50810A4F8CEA4B9A3A3BCBE3FA3F68</vt:lpwstr>
  </property>
  <property fmtid="{D5CDD505-2E9C-101B-9397-08002B2CF9AE}" pid="3" name="Order">
    <vt:r8>1237400</vt:r8>
  </property>
</Properties>
</file>